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23DC" w14:textId="77777777" w:rsidR="00FC6CA2" w:rsidRDefault="00FC6CA2" w:rsidP="009A19E3">
      <w:pPr>
        <w:pStyle w:val="Heading1"/>
        <w:spacing w:before="0" w:after="0" w:line="240" w:lineRule="auto"/>
        <w:rPr>
          <w:rFonts w:ascii="Aptos" w:eastAsiaTheme="minorHAnsi" w:hAnsi="Aptos" w:cstheme="minorBidi"/>
          <w:color w:val="auto"/>
          <w:sz w:val="20"/>
          <w:szCs w:val="20"/>
        </w:rPr>
      </w:pPr>
    </w:p>
    <w:p w14:paraId="1260D934" w14:textId="77777777" w:rsidR="008C092D" w:rsidRDefault="008C092D" w:rsidP="009A19E3">
      <w:pPr>
        <w:pStyle w:val="Heading1"/>
        <w:spacing w:before="0" w:after="0" w:line="240" w:lineRule="auto"/>
        <w:rPr>
          <w:rFonts w:ascii="Arial" w:hAnsi="Arial" w:cs="Arial"/>
          <w:b/>
          <w:bCs/>
          <w:color w:val="1D65AF"/>
          <w:sz w:val="48"/>
          <w:szCs w:val="48"/>
        </w:rPr>
      </w:pPr>
    </w:p>
    <w:p w14:paraId="20478E85" w14:textId="5CDC817F" w:rsidR="009A19E3" w:rsidRDefault="00DF7641" w:rsidP="009A19E3">
      <w:pPr>
        <w:pStyle w:val="Heading1"/>
        <w:spacing w:before="0" w:after="0" w:line="240" w:lineRule="auto"/>
        <w:rPr>
          <w:rFonts w:ascii="Arial" w:hAnsi="Arial" w:cs="Arial"/>
          <w:b/>
          <w:bCs/>
          <w:color w:val="1D65AF"/>
          <w:sz w:val="56"/>
          <w:szCs w:val="56"/>
        </w:rPr>
      </w:pPr>
      <w:r w:rsidRPr="008C092D">
        <w:rPr>
          <w:noProof/>
          <w:sz w:val="32"/>
          <w:szCs w:val="32"/>
        </w:rPr>
        <w:drawing>
          <wp:anchor distT="0" distB="0" distL="114300" distR="114300" simplePos="0" relativeHeight="251658240" behindDoc="0" locked="0" layoutInCell="1" allowOverlap="1" wp14:anchorId="77FB67AF" wp14:editId="409ACCA8">
            <wp:simplePos x="0" y="0"/>
            <wp:positionH relativeFrom="margin">
              <wp:posOffset>3980180</wp:posOffset>
            </wp:positionH>
            <wp:positionV relativeFrom="page">
              <wp:posOffset>-213360</wp:posOffset>
            </wp:positionV>
            <wp:extent cx="2780071" cy="1851274"/>
            <wp:effectExtent l="0" t="0" r="0" b="0"/>
            <wp:wrapNone/>
            <wp:docPr id="248851953" name="Picture 2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51953" name="Picture 22" descr="A black background with blu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80071" cy="1851274"/>
                    </a:xfrm>
                    <a:prstGeom prst="rect">
                      <a:avLst/>
                    </a:prstGeom>
                  </pic:spPr>
                </pic:pic>
              </a:graphicData>
            </a:graphic>
            <wp14:sizeRelH relativeFrom="margin">
              <wp14:pctWidth>0</wp14:pctWidth>
            </wp14:sizeRelH>
            <wp14:sizeRelV relativeFrom="margin">
              <wp14:pctHeight>0</wp14:pctHeight>
            </wp14:sizeRelV>
          </wp:anchor>
        </w:drawing>
      </w:r>
      <w:r w:rsidR="00FC6CA2" w:rsidRPr="008C092D">
        <w:rPr>
          <w:rFonts w:ascii="Arial" w:hAnsi="Arial" w:cs="Arial"/>
          <w:b/>
          <w:bCs/>
          <w:color w:val="1D65AF"/>
          <w:sz w:val="48"/>
          <w:szCs w:val="48"/>
        </w:rPr>
        <w:t>Submission of dispute to Adjudicator</w:t>
      </w:r>
    </w:p>
    <w:p w14:paraId="6A4D41F2" w14:textId="77777777" w:rsidR="008C092D" w:rsidRDefault="008C092D" w:rsidP="009A19E3">
      <w:pPr>
        <w:spacing w:after="280" w:line="340" w:lineRule="exact"/>
        <w:jc w:val="both"/>
        <w:rPr>
          <w:rFonts w:ascii="Arial" w:hAnsi="Arial" w:cs="Arial"/>
          <w:sz w:val="24"/>
          <w:szCs w:val="24"/>
          <w:lang w:eastAsia="en-GB"/>
        </w:rPr>
      </w:pPr>
    </w:p>
    <w:p w14:paraId="0D2D0671" w14:textId="1FE90999" w:rsidR="00AD2153" w:rsidRDefault="00472698" w:rsidP="009A19E3">
      <w:pPr>
        <w:spacing w:after="280" w:line="340" w:lineRule="exact"/>
        <w:jc w:val="both"/>
        <w:rPr>
          <w:rFonts w:ascii="Arial" w:hAnsi="Arial" w:cs="Arial"/>
          <w:color w:val="1E1E1E"/>
          <w:shd w:val="clear" w:color="auto" w:fill="FFFFFF"/>
        </w:rPr>
      </w:pPr>
      <w:r w:rsidRPr="00EC1AD7">
        <w:rPr>
          <w:rFonts w:ascii="Arial" w:hAnsi="Arial" w:cs="Arial"/>
          <w:sz w:val="24"/>
          <w:szCs w:val="24"/>
          <w:lang w:eastAsia="en-GB"/>
        </w:rPr>
        <w:t>The main provision of the Pubs Code allows tenants to request their landlord offer a “Market Rent Only” (MRO) option</w:t>
      </w:r>
      <w:r w:rsidR="002867C7">
        <w:rPr>
          <w:rFonts w:ascii="Arial" w:hAnsi="Arial" w:cs="Arial"/>
          <w:sz w:val="24"/>
          <w:szCs w:val="24"/>
          <w:lang w:eastAsia="en-GB"/>
        </w:rPr>
        <w:t xml:space="preserve">. An MRO lease </w:t>
      </w:r>
      <w:r w:rsidR="0081219B">
        <w:rPr>
          <w:rFonts w:ascii="Arial" w:hAnsi="Arial" w:cs="Arial"/>
          <w:sz w:val="24"/>
          <w:szCs w:val="24"/>
          <w:lang w:eastAsia="en-GB"/>
        </w:rPr>
        <w:t xml:space="preserve">sets </w:t>
      </w:r>
      <w:r w:rsidR="002867C7">
        <w:rPr>
          <w:rFonts w:ascii="Arial" w:hAnsi="Arial" w:cs="Arial"/>
          <w:sz w:val="24"/>
          <w:szCs w:val="24"/>
          <w:lang w:eastAsia="en-GB"/>
        </w:rPr>
        <w:t xml:space="preserve">the rent </w:t>
      </w:r>
      <w:r w:rsidR="001A4551">
        <w:rPr>
          <w:rFonts w:ascii="Arial" w:hAnsi="Arial" w:cs="Arial"/>
          <w:sz w:val="24"/>
          <w:szCs w:val="24"/>
          <w:lang w:eastAsia="en-GB"/>
        </w:rPr>
        <w:t xml:space="preserve">at an amount agreed </w:t>
      </w:r>
      <w:r w:rsidR="0081219B">
        <w:rPr>
          <w:rFonts w:ascii="Arial" w:hAnsi="Arial" w:cs="Arial"/>
          <w:sz w:val="24"/>
          <w:szCs w:val="24"/>
          <w:lang w:eastAsia="en-GB"/>
        </w:rPr>
        <w:t>upon</w:t>
      </w:r>
      <w:r w:rsidR="00223CE4">
        <w:rPr>
          <w:rFonts w:ascii="Arial" w:hAnsi="Arial" w:cs="Arial"/>
          <w:sz w:val="24"/>
          <w:szCs w:val="24"/>
          <w:lang w:eastAsia="en-GB"/>
        </w:rPr>
        <w:t xml:space="preserve"> by the </w:t>
      </w:r>
      <w:r w:rsidR="001A4551">
        <w:rPr>
          <w:rFonts w:ascii="Arial" w:hAnsi="Arial" w:cs="Arial"/>
          <w:sz w:val="24"/>
          <w:szCs w:val="24"/>
          <w:lang w:eastAsia="en-GB"/>
        </w:rPr>
        <w:t>tenant and the landlord</w:t>
      </w:r>
      <w:r w:rsidR="00223CE4">
        <w:rPr>
          <w:rFonts w:ascii="Arial" w:hAnsi="Arial" w:cs="Arial"/>
          <w:sz w:val="24"/>
          <w:szCs w:val="24"/>
          <w:lang w:eastAsia="en-GB"/>
        </w:rPr>
        <w:t xml:space="preserve">, </w:t>
      </w:r>
      <w:r w:rsidR="009E4525">
        <w:rPr>
          <w:rFonts w:ascii="Arial" w:hAnsi="Arial" w:cs="Arial"/>
          <w:sz w:val="24"/>
          <w:szCs w:val="24"/>
          <w:lang w:eastAsia="en-GB"/>
        </w:rPr>
        <w:t>or</w:t>
      </w:r>
      <w:r w:rsidR="007B01F9">
        <w:rPr>
          <w:rFonts w:ascii="Arial" w:hAnsi="Arial" w:cs="Arial"/>
          <w:sz w:val="24"/>
          <w:szCs w:val="24"/>
          <w:lang w:eastAsia="en-GB"/>
        </w:rPr>
        <w:t xml:space="preserve">, </w:t>
      </w:r>
      <w:r w:rsidR="00D94CE8">
        <w:rPr>
          <w:rFonts w:ascii="Arial" w:hAnsi="Arial" w:cs="Arial"/>
          <w:sz w:val="24"/>
          <w:szCs w:val="24"/>
          <w:lang w:eastAsia="en-GB"/>
        </w:rPr>
        <w:t>if they cannot agree,</w:t>
      </w:r>
      <w:r w:rsidR="009E4525">
        <w:rPr>
          <w:rFonts w:ascii="Arial" w:hAnsi="Arial" w:cs="Arial"/>
          <w:sz w:val="24"/>
          <w:szCs w:val="24"/>
          <w:lang w:eastAsia="en-GB"/>
        </w:rPr>
        <w:t xml:space="preserve"> at a market rate for the property</w:t>
      </w:r>
      <w:r w:rsidR="00951019">
        <w:rPr>
          <w:rFonts w:ascii="Arial" w:hAnsi="Arial" w:cs="Arial"/>
          <w:sz w:val="24"/>
          <w:szCs w:val="24"/>
          <w:lang w:eastAsia="en-GB"/>
        </w:rPr>
        <w:t xml:space="preserve">. </w:t>
      </w:r>
      <w:r w:rsidR="00D94CE8">
        <w:rPr>
          <w:rFonts w:ascii="Arial" w:hAnsi="Arial" w:cs="Arial"/>
          <w:sz w:val="24"/>
          <w:szCs w:val="24"/>
          <w:lang w:eastAsia="en-GB"/>
        </w:rPr>
        <w:t xml:space="preserve">This type </w:t>
      </w:r>
      <w:r w:rsidR="006B5237">
        <w:rPr>
          <w:rFonts w:ascii="Arial" w:hAnsi="Arial" w:cs="Arial"/>
          <w:sz w:val="24"/>
          <w:szCs w:val="24"/>
          <w:lang w:eastAsia="en-GB"/>
        </w:rPr>
        <w:t>of lease excludes a</w:t>
      </w:r>
      <w:r w:rsidR="00951019">
        <w:rPr>
          <w:rFonts w:ascii="Arial" w:hAnsi="Arial" w:cs="Arial"/>
          <w:sz w:val="24"/>
          <w:szCs w:val="24"/>
          <w:lang w:eastAsia="en-GB"/>
        </w:rPr>
        <w:t xml:space="preserve">ny product or service ties, </w:t>
      </w:r>
      <w:r w:rsidR="00125833">
        <w:rPr>
          <w:rFonts w:ascii="Arial" w:hAnsi="Arial" w:cs="Arial"/>
          <w:sz w:val="24"/>
          <w:szCs w:val="24"/>
          <w:lang w:eastAsia="en-GB"/>
        </w:rPr>
        <w:t>or compliance with</w:t>
      </w:r>
      <w:r w:rsidR="00951019">
        <w:rPr>
          <w:rFonts w:ascii="Arial" w:hAnsi="Arial" w:cs="Arial"/>
          <w:sz w:val="24"/>
          <w:szCs w:val="24"/>
          <w:lang w:eastAsia="en-GB"/>
        </w:rPr>
        <w:t xml:space="preserve"> any requirements of the </w:t>
      </w:r>
      <w:r w:rsidR="00125833">
        <w:rPr>
          <w:rFonts w:ascii="Arial" w:hAnsi="Arial" w:cs="Arial"/>
          <w:sz w:val="24"/>
          <w:szCs w:val="24"/>
          <w:lang w:eastAsia="en-GB"/>
        </w:rPr>
        <w:t>C</w:t>
      </w:r>
      <w:r w:rsidR="00951019">
        <w:rPr>
          <w:rFonts w:ascii="Arial" w:hAnsi="Arial" w:cs="Arial"/>
          <w:sz w:val="24"/>
          <w:szCs w:val="24"/>
          <w:lang w:eastAsia="en-GB"/>
        </w:rPr>
        <w:t>ode and contains no unreasonable terms.</w:t>
      </w:r>
      <w:r w:rsidR="00AD2153" w:rsidRPr="00AD2153">
        <w:rPr>
          <w:rFonts w:ascii="Arial" w:hAnsi="Arial" w:cs="Arial"/>
          <w:color w:val="1E1E1E"/>
          <w:shd w:val="clear" w:color="auto" w:fill="FFFFFF"/>
        </w:rPr>
        <w:t xml:space="preserve"> </w:t>
      </w:r>
    </w:p>
    <w:p w14:paraId="726638CA" w14:textId="5D5FA8A3" w:rsidR="00CD327B" w:rsidRDefault="00AD2153" w:rsidP="009A19E3">
      <w:pPr>
        <w:spacing w:after="280" w:line="340" w:lineRule="exact"/>
        <w:jc w:val="both"/>
        <w:rPr>
          <w:rFonts w:ascii="Arial" w:hAnsi="Arial" w:cs="Arial"/>
          <w:sz w:val="24"/>
          <w:szCs w:val="24"/>
          <w:lang w:eastAsia="en-GB"/>
        </w:rPr>
      </w:pPr>
      <w:r w:rsidRPr="00AD2153">
        <w:rPr>
          <w:rFonts w:ascii="Arial" w:hAnsi="Arial" w:cs="Arial"/>
          <w:sz w:val="24"/>
          <w:szCs w:val="24"/>
          <w:lang w:eastAsia="en-GB"/>
        </w:rPr>
        <w:t xml:space="preserve">As a result, the adjudicator </w:t>
      </w:r>
      <w:r w:rsidR="003718C6">
        <w:rPr>
          <w:rFonts w:ascii="Arial" w:hAnsi="Arial" w:cs="Arial"/>
          <w:sz w:val="24"/>
          <w:szCs w:val="24"/>
          <w:lang w:eastAsia="en-GB"/>
        </w:rPr>
        <w:t xml:space="preserve">has the </w:t>
      </w:r>
      <w:r w:rsidR="001A6CCF">
        <w:rPr>
          <w:rFonts w:ascii="Arial" w:hAnsi="Arial" w:cs="Arial"/>
          <w:sz w:val="24"/>
          <w:szCs w:val="24"/>
          <w:lang w:eastAsia="en-GB"/>
        </w:rPr>
        <w:t xml:space="preserve">authority to </w:t>
      </w:r>
      <w:r w:rsidRPr="00AD2153">
        <w:rPr>
          <w:rFonts w:ascii="Arial" w:hAnsi="Arial" w:cs="Arial"/>
          <w:sz w:val="24"/>
          <w:szCs w:val="24"/>
          <w:lang w:eastAsia="en-GB"/>
        </w:rPr>
        <w:t>investigate allegations that a pub-owning business has not been making a genuine attempt to conclude an MRO agreement</w:t>
      </w:r>
      <w:r w:rsidR="001A6CCF">
        <w:rPr>
          <w:rFonts w:ascii="Arial" w:hAnsi="Arial" w:cs="Arial"/>
          <w:sz w:val="24"/>
          <w:szCs w:val="24"/>
          <w:lang w:eastAsia="en-GB"/>
        </w:rPr>
        <w:t xml:space="preserve">. If found that the </w:t>
      </w:r>
      <w:r w:rsidR="000401BF">
        <w:rPr>
          <w:rFonts w:ascii="Arial" w:hAnsi="Arial" w:cs="Arial"/>
          <w:sz w:val="24"/>
          <w:szCs w:val="24"/>
          <w:lang w:eastAsia="en-GB"/>
        </w:rPr>
        <w:t xml:space="preserve">POB is not complying </w:t>
      </w:r>
      <w:r w:rsidR="00324174">
        <w:rPr>
          <w:rFonts w:ascii="Arial" w:hAnsi="Arial" w:cs="Arial"/>
          <w:sz w:val="24"/>
          <w:szCs w:val="24"/>
          <w:lang w:eastAsia="en-GB"/>
        </w:rPr>
        <w:t xml:space="preserve">with this requirement of the </w:t>
      </w:r>
      <w:proofErr w:type="gramStart"/>
      <w:r w:rsidR="00324174">
        <w:rPr>
          <w:rFonts w:ascii="Arial" w:hAnsi="Arial" w:cs="Arial"/>
          <w:sz w:val="24"/>
          <w:szCs w:val="24"/>
          <w:lang w:eastAsia="en-GB"/>
        </w:rPr>
        <w:t xml:space="preserve">Code </w:t>
      </w:r>
      <w:r w:rsidRPr="00AD2153">
        <w:rPr>
          <w:rFonts w:ascii="Arial" w:hAnsi="Arial" w:cs="Arial"/>
          <w:sz w:val="24"/>
          <w:szCs w:val="24"/>
          <w:lang w:eastAsia="en-GB"/>
        </w:rPr>
        <w:t xml:space="preserve"> </w:t>
      </w:r>
      <w:r w:rsidR="00EF282E">
        <w:rPr>
          <w:rFonts w:ascii="Arial" w:hAnsi="Arial" w:cs="Arial"/>
          <w:sz w:val="24"/>
          <w:szCs w:val="24"/>
          <w:lang w:eastAsia="en-GB"/>
        </w:rPr>
        <w:t>the</w:t>
      </w:r>
      <w:proofErr w:type="gramEnd"/>
      <w:r w:rsidR="00EF282E">
        <w:rPr>
          <w:rFonts w:ascii="Arial" w:hAnsi="Arial" w:cs="Arial"/>
          <w:sz w:val="24"/>
          <w:szCs w:val="24"/>
          <w:lang w:eastAsia="en-GB"/>
        </w:rPr>
        <w:t xml:space="preserve"> adjudicator could</w:t>
      </w:r>
      <w:r w:rsidRPr="00AD2153">
        <w:rPr>
          <w:rFonts w:ascii="Arial" w:hAnsi="Arial" w:cs="Arial"/>
          <w:sz w:val="24"/>
          <w:szCs w:val="24"/>
          <w:lang w:eastAsia="en-GB"/>
        </w:rPr>
        <w:t xml:space="preserve"> impose a financial penalty</w:t>
      </w:r>
      <w:r w:rsidR="00EF282E">
        <w:rPr>
          <w:rFonts w:ascii="Arial" w:hAnsi="Arial" w:cs="Arial"/>
          <w:sz w:val="24"/>
          <w:szCs w:val="24"/>
          <w:lang w:eastAsia="en-GB"/>
        </w:rPr>
        <w:t>.</w:t>
      </w:r>
    </w:p>
    <w:p w14:paraId="2CA3F861" w14:textId="2518D3E9" w:rsidR="00862874" w:rsidRPr="009A19E3" w:rsidRDefault="00862874" w:rsidP="00862874">
      <w:pPr>
        <w:spacing w:after="280" w:line="340" w:lineRule="exact"/>
        <w:jc w:val="both"/>
        <w:rPr>
          <w:rFonts w:ascii="Arial" w:hAnsi="Arial" w:cs="Arial"/>
          <w:sz w:val="24"/>
          <w:szCs w:val="24"/>
          <w:shd w:val="clear" w:color="auto" w:fill="FFFFFF"/>
        </w:rPr>
      </w:pPr>
      <w:r w:rsidRPr="009A19E3">
        <w:rPr>
          <w:rFonts w:ascii="Arial" w:hAnsi="Arial" w:cs="Arial"/>
          <w:sz w:val="24"/>
          <w:szCs w:val="24"/>
        </w:rPr>
        <w:t>A</w:t>
      </w:r>
      <w:r w:rsidRPr="009A19E3">
        <w:rPr>
          <w:rFonts w:ascii="Arial" w:hAnsi="Arial" w:cs="Arial"/>
          <w:sz w:val="24"/>
          <w:szCs w:val="24"/>
          <w:lang w:eastAsia="en-GB"/>
        </w:rPr>
        <w:t xml:space="preserve"> dispute can be submitted to arbitration by either a </w:t>
      </w:r>
      <w:r w:rsidRPr="009A19E3">
        <w:rPr>
          <w:rFonts w:ascii="Arial" w:hAnsi="Arial" w:cs="Arial"/>
          <w:sz w:val="24"/>
          <w:szCs w:val="24"/>
        </w:rPr>
        <w:t xml:space="preserve">tied-pub tenant (TPT) or a pub-owning business (POB). </w:t>
      </w:r>
      <w:r w:rsidRPr="009A19E3">
        <w:rPr>
          <w:rFonts w:ascii="Arial" w:hAnsi="Arial" w:cs="Arial"/>
          <w:sz w:val="24"/>
          <w:szCs w:val="24"/>
          <w:shd w:val="clear" w:color="auto" w:fill="FFFFFF"/>
        </w:rPr>
        <w:t>The Adjudicator must act as the arbitrator, or appoint another person to do so, if the dispute is:</w:t>
      </w:r>
    </w:p>
    <w:p w14:paraId="4E8DD264" w14:textId="77777777" w:rsidR="00862874" w:rsidRPr="00862874" w:rsidRDefault="00862874" w:rsidP="00862874">
      <w:pPr>
        <w:numPr>
          <w:ilvl w:val="0"/>
          <w:numId w:val="8"/>
        </w:numPr>
        <w:spacing w:after="280" w:line="340" w:lineRule="exact"/>
        <w:jc w:val="both"/>
        <w:rPr>
          <w:rFonts w:ascii="Arial" w:hAnsi="Arial" w:cs="Arial"/>
          <w:sz w:val="24"/>
          <w:szCs w:val="24"/>
        </w:rPr>
      </w:pPr>
      <w:r w:rsidRPr="00862874">
        <w:rPr>
          <w:rFonts w:ascii="Arial" w:hAnsi="Arial" w:cs="Arial"/>
          <w:sz w:val="24"/>
          <w:szCs w:val="24"/>
        </w:rPr>
        <w:t xml:space="preserve">between a tied-pub tenant and a pub-owning </w:t>
      </w:r>
      <w:proofErr w:type="gramStart"/>
      <w:r w:rsidRPr="00862874">
        <w:rPr>
          <w:rFonts w:ascii="Arial" w:hAnsi="Arial" w:cs="Arial"/>
          <w:sz w:val="24"/>
          <w:szCs w:val="24"/>
        </w:rPr>
        <w:t>business;</w:t>
      </w:r>
      <w:proofErr w:type="gramEnd"/>
    </w:p>
    <w:p w14:paraId="31CD3466" w14:textId="77777777" w:rsidR="00862874" w:rsidRPr="00862874" w:rsidRDefault="00862874" w:rsidP="00862874">
      <w:pPr>
        <w:numPr>
          <w:ilvl w:val="0"/>
          <w:numId w:val="8"/>
        </w:numPr>
        <w:spacing w:after="280" w:line="340" w:lineRule="exact"/>
        <w:jc w:val="both"/>
        <w:rPr>
          <w:rFonts w:ascii="Arial" w:hAnsi="Arial" w:cs="Arial"/>
          <w:sz w:val="24"/>
          <w:szCs w:val="24"/>
        </w:rPr>
      </w:pPr>
      <w:r w:rsidRPr="00862874">
        <w:rPr>
          <w:rFonts w:ascii="Arial" w:hAnsi="Arial" w:cs="Arial"/>
          <w:sz w:val="24"/>
          <w:szCs w:val="24"/>
        </w:rPr>
        <w:t>about whether the business has complied with a term of the Code, other than an excluded term; and</w:t>
      </w:r>
    </w:p>
    <w:p w14:paraId="28600060" w14:textId="77777777" w:rsidR="00862874" w:rsidRPr="00862874" w:rsidRDefault="00862874" w:rsidP="00862874">
      <w:pPr>
        <w:numPr>
          <w:ilvl w:val="0"/>
          <w:numId w:val="8"/>
        </w:numPr>
        <w:spacing w:after="280" w:line="340" w:lineRule="exact"/>
        <w:jc w:val="both"/>
        <w:rPr>
          <w:rFonts w:ascii="Arial" w:hAnsi="Arial" w:cs="Arial"/>
          <w:sz w:val="24"/>
          <w:szCs w:val="24"/>
        </w:rPr>
      </w:pPr>
      <w:r w:rsidRPr="00862874">
        <w:rPr>
          <w:rFonts w:ascii="Arial" w:hAnsi="Arial" w:cs="Arial"/>
          <w:sz w:val="24"/>
          <w:szCs w:val="24"/>
        </w:rPr>
        <w:t xml:space="preserve">submitted to the Adjudicator for arbitration either under </w:t>
      </w:r>
      <w:hyperlink r:id="rId8" w:history="1">
        <w:r w:rsidRPr="00862874">
          <w:rPr>
            <w:rStyle w:val="Hyperlink"/>
            <w:rFonts w:ascii="Arial" w:hAnsi="Arial" w:cs="Arial"/>
            <w:sz w:val="24"/>
            <w:szCs w:val="24"/>
          </w:rPr>
          <w:t>section 15</w:t>
        </w:r>
      </w:hyperlink>
      <w:r w:rsidRPr="00862874">
        <w:rPr>
          <w:rFonts w:ascii="Arial" w:hAnsi="Arial" w:cs="Arial"/>
          <w:sz w:val="24"/>
          <w:szCs w:val="24"/>
        </w:rPr>
        <w:t xml:space="preserve"> or in accordance with an agreement between the parties to the dispute.</w:t>
      </w:r>
    </w:p>
    <w:p w14:paraId="72ECC1D1" w14:textId="4F53B948" w:rsidR="00046AE7" w:rsidRDefault="00862874" w:rsidP="00862874">
      <w:pPr>
        <w:spacing w:after="280" w:line="340" w:lineRule="exact"/>
        <w:jc w:val="both"/>
        <w:rPr>
          <w:rFonts w:ascii="Arial" w:hAnsi="Arial" w:cs="Arial"/>
          <w:sz w:val="24"/>
          <w:szCs w:val="24"/>
        </w:rPr>
      </w:pPr>
      <w:r w:rsidRPr="00862874">
        <w:rPr>
          <w:rFonts w:ascii="Arial" w:hAnsi="Arial" w:cs="Arial"/>
          <w:sz w:val="24"/>
          <w:szCs w:val="24"/>
        </w:rPr>
        <w:t xml:space="preserve">A dispute may be referred to arbitration </w:t>
      </w:r>
      <w:r w:rsidRPr="00862874">
        <w:rPr>
          <w:rFonts w:ascii="Arial" w:hAnsi="Arial" w:cs="Arial"/>
          <w:b/>
          <w:bCs/>
          <w:sz w:val="24"/>
          <w:szCs w:val="24"/>
          <w:u w:val="single"/>
        </w:rPr>
        <w:t>only if</w:t>
      </w:r>
      <w:r w:rsidRPr="00862874">
        <w:rPr>
          <w:rFonts w:ascii="Arial" w:hAnsi="Arial" w:cs="Arial"/>
          <w:sz w:val="24"/>
          <w:szCs w:val="24"/>
        </w:rPr>
        <w:t xml:space="preserve"> the tenant has first notified the pub-owning business that they consider there has been a failure to comply with the Code</w:t>
      </w:r>
      <w:r w:rsidR="00BB5FE6">
        <w:rPr>
          <w:rFonts w:ascii="Arial" w:hAnsi="Arial" w:cs="Arial"/>
          <w:sz w:val="24"/>
          <w:szCs w:val="24"/>
        </w:rPr>
        <w:t xml:space="preserve"> </w:t>
      </w:r>
      <w:proofErr w:type="gramStart"/>
      <w:r w:rsidR="00BB5FE6">
        <w:rPr>
          <w:rFonts w:ascii="Arial" w:hAnsi="Arial" w:cs="Arial"/>
          <w:sz w:val="24"/>
          <w:szCs w:val="24"/>
        </w:rPr>
        <w:t>and;</w:t>
      </w:r>
      <w:proofErr w:type="gramEnd"/>
      <w:r w:rsidR="00BB5FE6" w:rsidRPr="00BB5FE6">
        <w:rPr>
          <w:rFonts w:ascii="Arial" w:hAnsi="Arial" w:cs="Arial"/>
          <w:color w:val="1E1E1E"/>
          <w:shd w:val="clear" w:color="auto" w:fill="FFFFFF"/>
        </w:rPr>
        <w:t xml:space="preserve"> </w:t>
      </w:r>
      <w:r w:rsidR="00BB5FE6" w:rsidRPr="00BB5FE6">
        <w:rPr>
          <w:rFonts w:ascii="Arial" w:hAnsi="Arial" w:cs="Arial"/>
          <w:sz w:val="24"/>
          <w:szCs w:val="24"/>
        </w:rPr>
        <w:t>the dispute is submitted within the period of 4 months beginning with the day falling 21 days after the business was notified</w:t>
      </w:r>
      <w:r w:rsidRPr="00862874">
        <w:rPr>
          <w:rFonts w:ascii="Arial" w:hAnsi="Arial" w:cs="Arial"/>
          <w:sz w:val="24"/>
          <w:szCs w:val="24"/>
        </w:rPr>
        <w:t xml:space="preserve">. </w:t>
      </w:r>
    </w:p>
    <w:p w14:paraId="123E0B31" w14:textId="5D391BCF" w:rsidR="00862874" w:rsidRPr="00862874" w:rsidRDefault="00862874" w:rsidP="00862874">
      <w:pPr>
        <w:spacing w:after="280" w:line="340" w:lineRule="exact"/>
        <w:jc w:val="both"/>
        <w:rPr>
          <w:rFonts w:ascii="Arial" w:hAnsi="Arial" w:cs="Arial"/>
          <w:sz w:val="24"/>
          <w:szCs w:val="24"/>
        </w:rPr>
      </w:pPr>
      <w:r w:rsidRPr="00862874">
        <w:rPr>
          <w:rFonts w:ascii="Arial" w:hAnsi="Arial" w:cs="Arial"/>
          <w:sz w:val="24"/>
          <w:szCs w:val="24"/>
        </w:rPr>
        <w:t xml:space="preserve">That notification must be given by the tenant to the pub-owning business within 6 months of the date upon which the alleged failure to comply with the Code occurred.  This </w:t>
      </w:r>
      <w:proofErr w:type="gramStart"/>
      <w:r w:rsidRPr="00862874">
        <w:rPr>
          <w:rFonts w:ascii="Arial" w:hAnsi="Arial" w:cs="Arial"/>
          <w:sz w:val="24"/>
          <w:szCs w:val="24"/>
        </w:rPr>
        <w:t>6 month</w:t>
      </w:r>
      <w:proofErr w:type="gramEnd"/>
      <w:r w:rsidRPr="00862874">
        <w:rPr>
          <w:rFonts w:ascii="Arial" w:hAnsi="Arial" w:cs="Arial"/>
          <w:sz w:val="24"/>
          <w:szCs w:val="24"/>
        </w:rPr>
        <w:t xml:space="preserve"> period can begin on: </w:t>
      </w:r>
    </w:p>
    <w:p w14:paraId="7140046E" w14:textId="77777777" w:rsidR="00862874" w:rsidRPr="00862874" w:rsidRDefault="00862874" w:rsidP="00862874">
      <w:pPr>
        <w:numPr>
          <w:ilvl w:val="1"/>
          <w:numId w:val="9"/>
        </w:numPr>
        <w:spacing w:after="280" w:line="340" w:lineRule="exact"/>
        <w:jc w:val="both"/>
        <w:rPr>
          <w:rFonts w:ascii="Arial" w:hAnsi="Arial" w:cs="Arial"/>
          <w:sz w:val="24"/>
          <w:szCs w:val="24"/>
        </w:rPr>
      </w:pPr>
      <w:r w:rsidRPr="00862874">
        <w:rPr>
          <w:rFonts w:ascii="Arial" w:hAnsi="Arial" w:cs="Arial"/>
          <w:sz w:val="24"/>
          <w:szCs w:val="24"/>
        </w:rPr>
        <w:t xml:space="preserve">the day on which the alleged failure to comply with the code occurred; or </w:t>
      </w:r>
    </w:p>
    <w:p w14:paraId="3FF6E18D" w14:textId="77777777" w:rsidR="00862874" w:rsidRPr="00862874" w:rsidRDefault="00862874" w:rsidP="00862874">
      <w:pPr>
        <w:numPr>
          <w:ilvl w:val="1"/>
          <w:numId w:val="9"/>
        </w:numPr>
        <w:spacing w:after="280" w:line="340" w:lineRule="exact"/>
        <w:jc w:val="both"/>
        <w:rPr>
          <w:rFonts w:ascii="Arial" w:hAnsi="Arial" w:cs="Arial"/>
          <w:sz w:val="24"/>
          <w:szCs w:val="24"/>
        </w:rPr>
      </w:pPr>
      <w:r w:rsidRPr="00862874">
        <w:rPr>
          <w:rFonts w:ascii="Arial" w:hAnsi="Arial" w:cs="Arial"/>
          <w:sz w:val="24"/>
          <w:szCs w:val="24"/>
        </w:rPr>
        <w:lastRenderedPageBreak/>
        <w:t>where the alleged failure was a continuing one, the day on which the failure ceased; or</w:t>
      </w:r>
    </w:p>
    <w:p w14:paraId="5FB9772B" w14:textId="3A742FC7" w:rsidR="00862874" w:rsidRPr="00862874" w:rsidRDefault="00862874" w:rsidP="00420568">
      <w:pPr>
        <w:numPr>
          <w:ilvl w:val="1"/>
          <w:numId w:val="9"/>
        </w:numPr>
        <w:spacing w:after="280" w:line="340" w:lineRule="exact"/>
        <w:jc w:val="both"/>
        <w:rPr>
          <w:rFonts w:ascii="Arial" w:hAnsi="Arial" w:cs="Arial"/>
          <w:sz w:val="24"/>
          <w:szCs w:val="24"/>
        </w:rPr>
      </w:pPr>
      <w:r w:rsidRPr="00862874">
        <w:rPr>
          <w:rFonts w:ascii="Arial" w:hAnsi="Arial" w:cs="Arial"/>
          <w:sz w:val="24"/>
          <w:szCs w:val="24"/>
        </w:rPr>
        <w:t xml:space="preserve">the day on which the tenant became, or could reasonably be expected to have become, aware of the alleged failure, if later than the day mentioned in (a) or (b). The dispute itself must then be submitted to arbitration within a period of four months beginning with the day falling 21 days after the business was notified. </w:t>
      </w:r>
    </w:p>
    <w:p w14:paraId="11AEDEA3" w14:textId="3465B221" w:rsidR="00862874" w:rsidRPr="00862874" w:rsidRDefault="00862874" w:rsidP="00862874">
      <w:pPr>
        <w:spacing w:after="280" w:line="340" w:lineRule="exact"/>
        <w:jc w:val="both"/>
        <w:rPr>
          <w:rFonts w:ascii="Arial" w:hAnsi="Arial" w:cs="Arial"/>
          <w:sz w:val="24"/>
          <w:szCs w:val="24"/>
        </w:rPr>
      </w:pPr>
      <w:r w:rsidRPr="00862874">
        <w:rPr>
          <w:rFonts w:ascii="Arial" w:hAnsi="Arial" w:cs="Arial"/>
          <w:sz w:val="24"/>
          <w:szCs w:val="24"/>
        </w:rPr>
        <w:t xml:space="preserve">The 21-day period is to allow the parties a reasonable time to try to resolve the dispute without the need for arbitration. </w:t>
      </w:r>
    </w:p>
    <w:p w14:paraId="7C9FCD95" w14:textId="77777777" w:rsidR="00862874" w:rsidRDefault="00862874" w:rsidP="00862874">
      <w:pPr>
        <w:spacing w:after="280" w:line="340" w:lineRule="exact"/>
        <w:jc w:val="both"/>
        <w:rPr>
          <w:rFonts w:ascii="Arial" w:hAnsi="Arial" w:cs="Arial"/>
          <w:sz w:val="24"/>
          <w:szCs w:val="24"/>
        </w:rPr>
      </w:pPr>
      <w:r w:rsidRPr="00862874">
        <w:rPr>
          <w:rFonts w:ascii="Arial" w:hAnsi="Arial" w:cs="Arial"/>
          <w:sz w:val="24"/>
          <w:szCs w:val="24"/>
        </w:rPr>
        <w:t xml:space="preserve">The six-month and four-month limits are designed to ensure that any alleged failures to comply with the Code are addressed promptly. The </w:t>
      </w:r>
      <w:proofErr w:type="gramStart"/>
      <w:r w:rsidRPr="00862874">
        <w:rPr>
          <w:rFonts w:ascii="Arial" w:hAnsi="Arial" w:cs="Arial"/>
          <w:sz w:val="24"/>
          <w:szCs w:val="24"/>
        </w:rPr>
        <w:t>four and six months</w:t>
      </w:r>
      <w:proofErr w:type="gramEnd"/>
      <w:r w:rsidRPr="00862874">
        <w:rPr>
          <w:rFonts w:ascii="Arial" w:hAnsi="Arial" w:cs="Arial"/>
          <w:sz w:val="24"/>
          <w:szCs w:val="24"/>
        </w:rPr>
        <w:t xml:space="preserve"> periods are always measured in calendar months, so if either period begins on the 29th, 30th or 31st of a month, and there is no corresponding date four or six months later, then the period ends on the last day of that later month (e.g. a four month period would end on 28th February if the period began on 31st October).</w:t>
      </w:r>
    </w:p>
    <w:p w14:paraId="0B26EE79" w14:textId="77777777" w:rsidR="00660EE9" w:rsidRDefault="00660EE9" w:rsidP="00862874">
      <w:pPr>
        <w:spacing w:after="280" w:line="340" w:lineRule="exact"/>
        <w:jc w:val="both"/>
        <w:rPr>
          <w:rFonts w:ascii="Arial" w:hAnsi="Arial" w:cs="Arial"/>
          <w:sz w:val="24"/>
          <w:szCs w:val="24"/>
        </w:rPr>
      </w:pPr>
    </w:p>
    <w:p w14:paraId="31B8C7E0" w14:textId="77777777" w:rsidR="00A20FFC" w:rsidRDefault="00A20FFC" w:rsidP="00862874">
      <w:pPr>
        <w:spacing w:after="280" w:line="340" w:lineRule="exact"/>
        <w:jc w:val="both"/>
        <w:rPr>
          <w:rFonts w:ascii="Arial" w:hAnsi="Arial" w:cs="Arial"/>
          <w:sz w:val="24"/>
          <w:szCs w:val="24"/>
        </w:rPr>
      </w:pPr>
    </w:p>
    <w:p w14:paraId="4AC24573" w14:textId="77777777" w:rsidR="00A20FFC" w:rsidRDefault="00A20FFC" w:rsidP="00862874">
      <w:pPr>
        <w:spacing w:after="280" w:line="340" w:lineRule="exact"/>
        <w:jc w:val="both"/>
        <w:rPr>
          <w:rFonts w:ascii="Arial" w:hAnsi="Arial" w:cs="Arial"/>
          <w:sz w:val="24"/>
          <w:szCs w:val="24"/>
        </w:rPr>
      </w:pPr>
    </w:p>
    <w:p w14:paraId="053F1D5F" w14:textId="77777777" w:rsidR="00A20FFC" w:rsidRDefault="00A20FFC" w:rsidP="00862874">
      <w:pPr>
        <w:spacing w:after="280" w:line="340" w:lineRule="exact"/>
        <w:jc w:val="both"/>
        <w:rPr>
          <w:rFonts w:ascii="Arial" w:hAnsi="Arial" w:cs="Arial"/>
          <w:sz w:val="24"/>
          <w:szCs w:val="24"/>
        </w:rPr>
      </w:pPr>
    </w:p>
    <w:p w14:paraId="4AAEF323" w14:textId="77777777" w:rsidR="00A20FFC" w:rsidRDefault="00A20FFC" w:rsidP="00862874">
      <w:pPr>
        <w:spacing w:after="280" w:line="340" w:lineRule="exact"/>
        <w:jc w:val="both"/>
        <w:rPr>
          <w:rFonts w:ascii="Arial" w:hAnsi="Arial" w:cs="Arial"/>
          <w:sz w:val="24"/>
          <w:szCs w:val="24"/>
        </w:rPr>
      </w:pPr>
    </w:p>
    <w:p w14:paraId="3B2DCF11" w14:textId="77777777" w:rsidR="00A20FFC" w:rsidRDefault="00A20FFC" w:rsidP="00862874">
      <w:pPr>
        <w:spacing w:after="280" w:line="340" w:lineRule="exact"/>
        <w:jc w:val="both"/>
        <w:rPr>
          <w:rFonts w:ascii="Arial" w:hAnsi="Arial" w:cs="Arial"/>
          <w:sz w:val="24"/>
          <w:szCs w:val="24"/>
        </w:rPr>
      </w:pPr>
    </w:p>
    <w:p w14:paraId="72C1FE0E" w14:textId="77777777" w:rsidR="00A20FFC" w:rsidRDefault="00A20FFC" w:rsidP="00862874">
      <w:pPr>
        <w:spacing w:after="280" w:line="340" w:lineRule="exact"/>
        <w:jc w:val="both"/>
        <w:rPr>
          <w:rFonts w:ascii="Arial" w:hAnsi="Arial" w:cs="Arial"/>
          <w:sz w:val="24"/>
          <w:szCs w:val="24"/>
        </w:rPr>
      </w:pPr>
    </w:p>
    <w:p w14:paraId="7DED5BFE" w14:textId="77777777" w:rsidR="00A20FFC" w:rsidRDefault="00A20FFC" w:rsidP="00862874">
      <w:pPr>
        <w:spacing w:after="280" w:line="340" w:lineRule="exact"/>
        <w:jc w:val="both"/>
        <w:rPr>
          <w:rFonts w:ascii="Arial" w:hAnsi="Arial" w:cs="Arial"/>
          <w:sz w:val="24"/>
          <w:szCs w:val="24"/>
        </w:rPr>
      </w:pPr>
    </w:p>
    <w:p w14:paraId="1394261B" w14:textId="77777777" w:rsidR="00A20FFC" w:rsidRDefault="00A20FFC" w:rsidP="00862874">
      <w:pPr>
        <w:spacing w:after="280" w:line="340" w:lineRule="exact"/>
        <w:jc w:val="both"/>
        <w:rPr>
          <w:rFonts w:ascii="Arial" w:hAnsi="Arial" w:cs="Arial"/>
          <w:sz w:val="24"/>
          <w:szCs w:val="24"/>
        </w:rPr>
      </w:pPr>
    </w:p>
    <w:p w14:paraId="05C19CE0" w14:textId="77777777" w:rsidR="00A20FFC" w:rsidRDefault="00A20FFC" w:rsidP="00862874">
      <w:pPr>
        <w:spacing w:after="280" w:line="340" w:lineRule="exact"/>
        <w:jc w:val="both"/>
        <w:rPr>
          <w:rFonts w:ascii="Arial" w:hAnsi="Arial" w:cs="Arial"/>
          <w:sz w:val="24"/>
          <w:szCs w:val="24"/>
        </w:rPr>
      </w:pPr>
    </w:p>
    <w:p w14:paraId="3479F364" w14:textId="77777777" w:rsidR="00A20FFC" w:rsidRDefault="00A20FFC" w:rsidP="00862874">
      <w:pPr>
        <w:spacing w:after="280" w:line="340" w:lineRule="exact"/>
        <w:jc w:val="both"/>
        <w:rPr>
          <w:rFonts w:ascii="Arial" w:hAnsi="Arial" w:cs="Arial"/>
          <w:sz w:val="24"/>
          <w:szCs w:val="24"/>
        </w:rPr>
      </w:pPr>
    </w:p>
    <w:p w14:paraId="1E1DD7AD" w14:textId="77777777" w:rsidR="00A20FFC" w:rsidRDefault="00A20FFC" w:rsidP="00862874">
      <w:pPr>
        <w:spacing w:after="280" w:line="340" w:lineRule="exact"/>
        <w:jc w:val="both"/>
        <w:rPr>
          <w:rFonts w:ascii="Arial" w:hAnsi="Arial" w:cs="Arial"/>
          <w:sz w:val="24"/>
          <w:szCs w:val="24"/>
        </w:rPr>
      </w:pPr>
    </w:p>
    <w:p w14:paraId="4C93D399" w14:textId="77777777" w:rsidR="00A20FFC" w:rsidRDefault="00A20FFC" w:rsidP="00862874">
      <w:pPr>
        <w:spacing w:after="280" w:line="340" w:lineRule="exact"/>
        <w:jc w:val="both"/>
        <w:rPr>
          <w:rFonts w:ascii="Arial" w:hAnsi="Arial" w:cs="Arial"/>
          <w:sz w:val="24"/>
          <w:szCs w:val="24"/>
        </w:rPr>
      </w:pPr>
    </w:p>
    <w:p w14:paraId="605003DE" w14:textId="7CE60D9F" w:rsidR="00A20FFC" w:rsidRPr="00A25275" w:rsidRDefault="00A25275" w:rsidP="00A25275">
      <w:pPr>
        <w:pStyle w:val="Heading1"/>
        <w:spacing w:before="0" w:after="0" w:line="240" w:lineRule="auto"/>
        <w:rPr>
          <w:rFonts w:ascii="Arial" w:hAnsi="Arial" w:cs="Arial"/>
          <w:b/>
          <w:bCs/>
          <w:color w:val="1D65AF"/>
          <w:sz w:val="48"/>
          <w:szCs w:val="48"/>
        </w:rPr>
      </w:pPr>
      <w:r w:rsidRPr="00A25275">
        <w:rPr>
          <w:rFonts w:ascii="Arial" w:hAnsi="Arial" w:cs="Arial"/>
          <w:b/>
          <w:bCs/>
          <w:color w:val="1D65AF"/>
          <w:sz w:val="48"/>
          <w:szCs w:val="48"/>
        </w:rPr>
        <w:t xml:space="preserve">ARBITRATION REFERRAL FORM </w:t>
      </w:r>
    </w:p>
    <w:p w14:paraId="106170A0" w14:textId="77777777" w:rsidR="00A25275" w:rsidRDefault="00A25275" w:rsidP="00660EE9">
      <w:pPr>
        <w:spacing w:after="280" w:line="340" w:lineRule="exact"/>
        <w:rPr>
          <w:rFonts w:ascii="Arial" w:hAnsi="Arial" w:cs="Arial"/>
          <w:sz w:val="24"/>
          <w:szCs w:val="24"/>
        </w:rPr>
      </w:pPr>
    </w:p>
    <w:p w14:paraId="108C5D9F" w14:textId="23AF1FBE" w:rsidR="00660EE9" w:rsidRDefault="00660EE9" w:rsidP="00660EE9">
      <w:pPr>
        <w:spacing w:after="280" w:line="340" w:lineRule="exact"/>
        <w:rPr>
          <w:rFonts w:ascii="Arial" w:hAnsi="Arial" w:cs="Arial"/>
          <w:sz w:val="24"/>
          <w:szCs w:val="24"/>
        </w:rPr>
      </w:pPr>
      <w:r w:rsidRPr="009A19E3">
        <w:rPr>
          <w:rFonts w:ascii="Arial" w:hAnsi="Arial" w:cs="Arial"/>
          <w:noProof/>
          <w:sz w:val="24"/>
          <w:szCs w:val="24"/>
        </w:rPr>
        <mc:AlternateContent>
          <mc:Choice Requires="wps">
            <w:drawing>
              <wp:anchor distT="45720" distB="45720" distL="114300" distR="114300" simplePos="0" relativeHeight="251658245" behindDoc="0" locked="0" layoutInCell="1" allowOverlap="1" wp14:anchorId="65D87F1B" wp14:editId="3D91183C">
                <wp:simplePos x="0" y="0"/>
                <wp:positionH relativeFrom="margin">
                  <wp:posOffset>2263140</wp:posOffset>
                </wp:positionH>
                <wp:positionV relativeFrom="paragraph">
                  <wp:posOffset>3810</wp:posOffset>
                </wp:positionV>
                <wp:extent cx="3611880" cy="304800"/>
                <wp:effectExtent l="0" t="0" r="2667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304800"/>
                        </a:xfrm>
                        <a:prstGeom prst="rect">
                          <a:avLst/>
                        </a:prstGeom>
                        <a:solidFill>
                          <a:srgbClr val="FFFFFF"/>
                        </a:solidFill>
                        <a:ln w="9525">
                          <a:solidFill>
                            <a:srgbClr val="000000"/>
                          </a:solidFill>
                          <a:miter lim="800000"/>
                          <a:headEnd/>
                          <a:tailEnd/>
                        </a:ln>
                      </wps:spPr>
                      <wps:txbx>
                        <w:txbxContent>
                          <w:p w14:paraId="7C136EBE" w14:textId="77777777" w:rsidR="00660EE9" w:rsidRPr="00A57CAB" w:rsidRDefault="00660EE9" w:rsidP="00660EE9">
                            <w:pPr>
                              <w:spacing w:after="280" w:line="340" w:lineRule="exact"/>
                              <w:rPr>
                                <w:rFonts w:ascii="Arial" w:hAnsi="Arial" w:cs="Arial"/>
                                <w:b/>
                                <w:bCs/>
                                <w:color w:val="1D65AF"/>
                                <w:sz w:val="24"/>
                                <w:szCs w:val="24"/>
                              </w:rPr>
                            </w:pPr>
                            <w:r w:rsidRPr="00A57CAB">
                              <w:rPr>
                                <w:rFonts w:ascii="Arial" w:hAnsi="Arial" w:cs="Arial"/>
                                <w:b/>
                                <w:bCs/>
                                <w:color w:val="1D65AF"/>
                                <w:sz w:val="24"/>
                                <w:szCs w:val="24"/>
                              </w:rPr>
                              <w:t>INSERT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87F1B" id="_x0000_t202" coordsize="21600,21600" o:spt="202" path="m,l,21600r21600,l21600,xe">
                <v:stroke joinstyle="miter"/>
                <v:path gradientshapeok="t" o:connecttype="rect"/>
              </v:shapetype>
              <v:shape id="Text Box 2" o:spid="_x0000_s1026" type="#_x0000_t202" style="position:absolute;margin-left:178.2pt;margin-top:.3pt;width:284.4pt;height:24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">
                <v:textbox>
                  <w:txbxContent>
                    <w:p w14:paraId="7C136EBE" w14:textId="77777777" w:rsidR="00660EE9" w:rsidRPr="00A57CAB" w:rsidRDefault="00660EE9" w:rsidP="00660EE9">
                      <w:pPr>
                        <w:spacing w:after="280" w:line="340" w:lineRule="exact"/>
                        <w:rPr>
                          <w:rFonts w:ascii="Arial" w:hAnsi="Arial" w:cs="Arial"/>
                          <w:b/>
                          <w:bCs/>
                          <w:color w:val="1D65AF"/>
                          <w:sz w:val="24"/>
                          <w:szCs w:val="24"/>
                        </w:rPr>
                      </w:pPr>
                      <w:r w:rsidRPr="00A57CAB">
                        <w:rPr>
                          <w:rFonts w:ascii="Arial" w:hAnsi="Arial" w:cs="Arial"/>
                          <w:b/>
                          <w:bCs/>
                          <w:color w:val="1D65AF"/>
                          <w:sz w:val="24"/>
                          <w:szCs w:val="24"/>
                        </w:rPr>
                        <w:t>INSERT NAME</w:t>
                      </w:r>
                    </w:p>
                  </w:txbxContent>
                </v:textbox>
                <w10:wrap anchorx="margin"/>
              </v:shape>
            </w:pict>
          </mc:Fallback>
        </mc:AlternateContent>
      </w:r>
      <w:r w:rsidRPr="009A19E3">
        <w:rPr>
          <w:rFonts w:ascii="Arial" w:hAnsi="Arial" w:cs="Arial"/>
          <w:sz w:val="24"/>
          <w:szCs w:val="24"/>
        </w:rPr>
        <w:t>The POB this dispute relates to:</w:t>
      </w:r>
    </w:p>
    <w:p w14:paraId="73F05422" w14:textId="06DADEA1" w:rsidR="00660EE9" w:rsidRPr="009A19E3" w:rsidRDefault="00660EE9" w:rsidP="00660EE9">
      <w:pPr>
        <w:spacing w:after="280" w:line="340" w:lineRule="exact"/>
        <w:rPr>
          <w:rFonts w:ascii="Arial" w:hAnsi="Arial" w:cs="Arial"/>
          <w:sz w:val="24"/>
          <w:szCs w:val="24"/>
        </w:rPr>
      </w:pPr>
      <w:r w:rsidRPr="00904C19">
        <w:rPr>
          <w:rFonts w:ascii="Arial" w:hAnsi="Arial" w:cs="Arial"/>
          <w:b/>
          <w:bCs/>
          <w:sz w:val="24"/>
          <w:szCs w:val="24"/>
        </w:rPr>
        <w:t>The other party must be notified before making a referral</w:t>
      </w:r>
      <w:r w:rsidRPr="008F3430">
        <w:rPr>
          <w:rFonts w:ascii="Arial" w:hAnsi="Arial" w:cs="Arial"/>
          <w:sz w:val="24"/>
          <w:szCs w:val="24"/>
        </w:rPr>
        <w:t xml:space="preserve">. I confirm the other party has been notified of this referral </w:t>
      </w:r>
      <w:proofErr w:type="gramStart"/>
      <w:r w:rsidR="00AE46FD">
        <w:rPr>
          <w:rFonts w:ascii="Arial" w:hAnsi="Arial" w:cs="Arial"/>
          <w:sz w:val="24"/>
          <w:szCs w:val="24"/>
        </w:rPr>
        <w:t>and;</w:t>
      </w:r>
      <w:proofErr w:type="gramEnd"/>
      <w:r w:rsidR="00AE46FD">
        <w:rPr>
          <w:rFonts w:ascii="Arial" w:hAnsi="Arial" w:cs="Arial"/>
          <w:sz w:val="24"/>
          <w:szCs w:val="24"/>
        </w:rPr>
        <w:t xml:space="preserve"> </w:t>
      </w:r>
      <w:r w:rsidR="00AE46FD" w:rsidRPr="00AE46FD">
        <w:rPr>
          <w:rFonts w:ascii="Arial" w:hAnsi="Arial" w:cs="Arial"/>
          <w:sz w:val="24"/>
          <w:szCs w:val="24"/>
        </w:rPr>
        <w:t>the dispute is submitted within the period of 4 months beginning with the day falling 21 days after the business was notified</w:t>
      </w:r>
      <w:r w:rsidR="00AE46FD">
        <w:rPr>
          <w:rFonts w:ascii="Arial" w:hAnsi="Arial" w:cs="Arial"/>
          <w:sz w:val="24"/>
          <w:szCs w:val="24"/>
        </w:rPr>
        <w:t xml:space="preserve"> </w:t>
      </w:r>
      <w:r>
        <w:rPr>
          <w:rFonts w:ascii="Arial" w:hAnsi="Arial" w:cs="Arial"/>
          <w:sz w:val="24"/>
          <w:szCs w:val="24"/>
        </w:rPr>
        <w:t xml:space="preserve">(delete as appropriate) </w:t>
      </w:r>
      <w:r w:rsidRPr="00AE46FD">
        <w:rPr>
          <w:rFonts w:ascii="Arial" w:hAnsi="Arial" w:cs="Arial"/>
          <w:b/>
          <w:bCs/>
          <w:color w:val="1D65AF"/>
          <w:sz w:val="24"/>
          <w:szCs w:val="24"/>
        </w:rPr>
        <w:t>Yes/No</w:t>
      </w:r>
    </w:p>
    <w:p w14:paraId="24DCFCB6" w14:textId="77777777" w:rsidR="00DF7641" w:rsidRPr="009A19E3" w:rsidRDefault="00DF7641" w:rsidP="009A19E3">
      <w:pPr>
        <w:spacing w:after="280" w:line="340" w:lineRule="exact"/>
        <w:jc w:val="both"/>
        <w:rPr>
          <w:rFonts w:ascii="Arial" w:hAnsi="Arial" w:cs="Arial"/>
          <w:b/>
          <w:bCs/>
          <w:color w:val="1D65AF"/>
          <w:sz w:val="24"/>
          <w:szCs w:val="24"/>
        </w:rPr>
      </w:pPr>
      <w:r w:rsidRPr="009A19E3">
        <w:rPr>
          <w:rFonts w:ascii="Arial" w:hAnsi="Arial" w:cs="Arial"/>
          <w:b/>
          <w:bCs/>
          <w:color w:val="1D65AF"/>
          <w:sz w:val="24"/>
          <w:szCs w:val="24"/>
        </w:rPr>
        <w:t>Arbitration Fees</w:t>
      </w:r>
    </w:p>
    <w:p w14:paraId="03D3A265" w14:textId="77777777" w:rsidR="00DF7641" w:rsidRPr="009A19E3" w:rsidRDefault="00DF7641" w:rsidP="009A19E3">
      <w:pPr>
        <w:spacing w:after="280" w:line="340" w:lineRule="exact"/>
        <w:jc w:val="both"/>
        <w:rPr>
          <w:rFonts w:ascii="Arial" w:hAnsi="Arial" w:cs="Arial"/>
          <w:sz w:val="24"/>
          <w:szCs w:val="24"/>
        </w:rPr>
      </w:pPr>
      <w:r w:rsidRPr="009A19E3">
        <w:rPr>
          <w:rFonts w:ascii="Arial" w:hAnsi="Arial" w:cs="Arial"/>
          <w:sz w:val="24"/>
          <w:szCs w:val="24"/>
        </w:rPr>
        <w:t>When parties seek arbitration, there is a fee structure that aims to balance the interests of both parties and encourage fair dispute resolution.</w:t>
      </w:r>
    </w:p>
    <w:p w14:paraId="5CBEAB32" w14:textId="77777777" w:rsidR="009154DE" w:rsidRDefault="008C6660" w:rsidP="009A19E3">
      <w:pPr>
        <w:spacing w:after="280" w:line="340" w:lineRule="exact"/>
        <w:jc w:val="both"/>
        <w:rPr>
          <w:rFonts w:ascii="Arial" w:hAnsi="Arial" w:cs="Arial"/>
          <w:sz w:val="24"/>
          <w:szCs w:val="24"/>
        </w:rPr>
      </w:pPr>
      <w:r w:rsidRPr="008C6660">
        <w:rPr>
          <w:rFonts w:ascii="Arial" w:hAnsi="Arial" w:cs="Arial"/>
          <w:color w:val="1E1E1E"/>
          <w:sz w:val="24"/>
          <w:szCs w:val="24"/>
          <w:shd w:val="clear" w:color="auto" w:fill="FFFFFF"/>
        </w:rPr>
        <w:t>A tied-pub tenant must pay a fee of £250</w:t>
      </w:r>
      <w:r w:rsidR="00DF7641" w:rsidRPr="009A19E3">
        <w:rPr>
          <w:rFonts w:ascii="Arial" w:hAnsi="Arial" w:cs="Arial"/>
          <w:color w:val="1E1E1E"/>
          <w:sz w:val="24"/>
          <w:szCs w:val="24"/>
          <w:shd w:val="clear" w:color="auto" w:fill="FFFFFF"/>
        </w:rPr>
        <w:t xml:space="preserve"> </w:t>
      </w:r>
      <w:hyperlink r:id="rId9" w:history="1">
        <w:r w:rsidR="0059052C" w:rsidRPr="0059052C">
          <w:rPr>
            <w:rStyle w:val="Hyperlink"/>
            <w:rFonts w:ascii="Arial" w:hAnsi="Arial" w:cs="Arial"/>
            <w:sz w:val="24"/>
            <w:szCs w:val="24"/>
            <w:shd w:val="clear" w:color="auto" w:fill="FFFFFF"/>
          </w:rPr>
          <w:t>(</w:t>
        </w:r>
        <w:r w:rsidR="007966E6" w:rsidRPr="0059052C">
          <w:rPr>
            <w:rStyle w:val="Hyperlink"/>
            <w:rFonts w:ascii="Arial" w:hAnsi="Arial" w:cs="Arial"/>
            <w:sz w:val="24"/>
            <w:szCs w:val="24"/>
            <w:shd w:val="clear" w:color="auto" w:fill="FFFFFF"/>
          </w:rPr>
          <w:t>Section 3)</w:t>
        </w:r>
      </w:hyperlink>
      <w:r w:rsidR="007966E6">
        <w:rPr>
          <w:rFonts w:ascii="Arial" w:hAnsi="Arial" w:cs="Arial"/>
          <w:color w:val="1E1E1E"/>
          <w:sz w:val="24"/>
          <w:szCs w:val="24"/>
          <w:shd w:val="clear" w:color="auto" w:fill="FFFFFF"/>
        </w:rPr>
        <w:t xml:space="preserve"> </w:t>
      </w:r>
      <w:r w:rsidR="00DF7641" w:rsidRPr="009A19E3">
        <w:rPr>
          <w:rFonts w:ascii="Arial" w:hAnsi="Arial" w:cs="Arial"/>
          <w:color w:val="1E1E1E"/>
          <w:sz w:val="24"/>
          <w:szCs w:val="24"/>
          <w:shd w:val="clear" w:color="auto" w:fill="FFFFFF"/>
        </w:rPr>
        <w:t xml:space="preserve">to the Adjudicator in respect of a dispute submitted to arbitration by the tied-pub tenant </w:t>
      </w:r>
      <w:r w:rsidR="006956D5" w:rsidRPr="00647639">
        <w:rPr>
          <w:rFonts w:ascii="Arial" w:hAnsi="Arial" w:cs="Arial"/>
          <w:color w:val="1E1E1E"/>
          <w:sz w:val="24"/>
          <w:szCs w:val="24"/>
          <w:shd w:val="clear" w:color="auto" w:fill="FFFFFF"/>
        </w:rPr>
        <w:t>under</w:t>
      </w:r>
      <w:r w:rsidR="006956D5" w:rsidRPr="001716E0">
        <w:rPr>
          <w:color w:val="1E1E1E"/>
        </w:rPr>
        <w:t xml:space="preserve"> </w:t>
      </w:r>
      <w:hyperlink r:id="rId10" w:history="1">
        <w:r w:rsidR="006956D5" w:rsidRPr="006956D5">
          <w:rPr>
            <w:rStyle w:val="Hyperlink"/>
            <w:rFonts w:ascii="Arial" w:hAnsi="Arial" w:cs="Arial"/>
            <w:sz w:val="24"/>
            <w:szCs w:val="24"/>
            <w:shd w:val="clear" w:color="auto" w:fill="FFFFFF"/>
          </w:rPr>
          <w:t>Section 15</w:t>
        </w:r>
      </w:hyperlink>
      <w:r w:rsidR="006956D5" w:rsidRPr="001716E0">
        <w:rPr>
          <w:color w:val="1E1E1E"/>
        </w:rPr>
        <w:t xml:space="preserve"> </w:t>
      </w:r>
      <w:r w:rsidR="006956D5" w:rsidRPr="00647639">
        <w:rPr>
          <w:rFonts w:ascii="Arial" w:hAnsi="Arial" w:cs="Arial"/>
          <w:color w:val="1E1E1E"/>
          <w:sz w:val="24"/>
          <w:szCs w:val="24"/>
          <w:shd w:val="clear" w:color="auto" w:fill="FFFFFF"/>
        </w:rPr>
        <w:t xml:space="preserve">of the </w:t>
      </w:r>
      <w:r w:rsidR="00337C1F" w:rsidRPr="00337C1F">
        <w:rPr>
          <w:rFonts w:ascii="Arial" w:hAnsi="Arial" w:cs="Arial"/>
          <w:color w:val="1E1E1E"/>
          <w:sz w:val="24"/>
          <w:szCs w:val="24"/>
          <w:shd w:val="clear" w:color="auto" w:fill="FFFFFF"/>
        </w:rPr>
        <w:t>Tied Pubs (Scotland) Act 2021</w:t>
      </w:r>
      <w:r w:rsidR="00DF7641" w:rsidRPr="009A19E3">
        <w:rPr>
          <w:rFonts w:ascii="Arial" w:hAnsi="Arial" w:cs="Arial"/>
          <w:color w:val="1E1E1E"/>
          <w:sz w:val="24"/>
          <w:szCs w:val="24"/>
          <w:shd w:val="clear" w:color="auto" w:fill="FFFFFF"/>
        </w:rPr>
        <w:t>.</w:t>
      </w:r>
      <w:r w:rsidR="00DF7641" w:rsidRPr="009A19E3">
        <w:rPr>
          <w:rFonts w:ascii="Arial" w:hAnsi="Arial" w:cs="Arial"/>
          <w:sz w:val="24"/>
          <w:szCs w:val="24"/>
        </w:rPr>
        <w:t xml:space="preserve"> </w:t>
      </w:r>
    </w:p>
    <w:p w14:paraId="09898E65" w14:textId="3CA68EBD" w:rsidR="00593F4D" w:rsidRPr="009A19E3" w:rsidRDefault="00DF7641" w:rsidP="009A19E3">
      <w:pPr>
        <w:spacing w:after="280" w:line="340" w:lineRule="exact"/>
        <w:jc w:val="both"/>
        <w:rPr>
          <w:rFonts w:ascii="Arial" w:hAnsi="Arial" w:cs="Arial"/>
          <w:color w:val="467886" w:themeColor="hyperlink"/>
          <w:sz w:val="24"/>
          <w:szCs w:val="24"/>
          <w:u w:val="single"/>
        </w:rPr>
      </w:pPr>
      <w:r w:rsidRPr="009A19E3">
        <w:rPr>
          <w:rFonts w:ascii="Arial" w:hAnsi="Arial" w:cs="Arial"/>
          <w:sz w:val="24"/>
          <w:szCs w:val="24"/>
        </w:rPr>
        <w:t>The fee is payable at the time the dispute is submitted to cover associated costs with the arbitration process.</w:t>
      </w:r>
      <w:r w:rsidR="007C3096" w:rsidRPr="009A19E3">
        <w:rPr>
          <w:rFonts w:ascii="Arial" w:hAnsi="Arial" w:cs="Arial"/>
          <w:sz w:val="24"/>
          <w:szCs w:val="24"/>
        </w:rPr>
        <w:t xml:space="preserve"> </w:t>
      </w:r>
      <w:hyperlink r:id="rId11" w:history="1">
        <w:r w:rsidR="007C3096" w:rsidRPr="00D13720">
          <w:rPr>
            <w:rStyle w:val="Hyperlink"/>
            <w:rFonts w:ascii="Arial" w:hAnsi="Arial" w:cs="Arial"/>
            <w:sz w:val="24"/>
            <w:szCs w:val="24"/>
          </w:rPr>
          <w:t>(</w:t>
        </w:r>
        <w:r w:rsidR="000527FC" w:rsidRPr="00D13720">
          <w:rPr>
            <w:rStyle w:val="Hyperlink"/>
            <w:rFonts w:ascii="Arial" w:hAnsi="Arial" w:cs="Arial"/>
            <w:sz w:val="24"/>
            <w:szCs w:val="24"/>
          </w:rPr>
          <w:t>Section 17(1)</w:t>
        </w:r>
        <w:r w:rsidR="00593F4D" w:rsidRPr="00D13720">
          <w:rPr>
            <w:rStyle w:val="Hyperlink"/>
            <w:rFonts w:ascii="Arial" w:hAnsi="Arial" w:cs="Arial"/>
            <w:sz w:val="24"/>
            <w:szCs w:val="24"/>
          </w:rPr>
          <w:t>)</w:t>
        </w:r>
      </w:hyperlink>
    </w:p>
    <w:p w14:paraId="13796B4D" w14:textId="1A02AB46" w:rsidR="00DF7641" w:rsidRPr="009A19E3" w:rsidRDefault="00DF7641" w:rsidP="009A19E3">
      <w:pPr>
        <w:spacing w:after="280" w:line="340" w:lineRule="exact"/>
        <w:jc w:val="both"/>
        <w:rPr>
          <w:rFonts w:ascii="Arial" w:hAnsi="Arial" w:cs="Arial"/>
          <w:sz w:val="24"/>
          <w:szCs w:val="24"/>
        </w:rPr>
      </w:pPr>
      <w:r w:rsidRPr="009A19E3">
        <w:rPr>
          <w:rFonts w:ascii="Arial" w:hAnsi="Arial" w:cs="Arial"/>
          <w:sz w:val="24"/>
          <w:szCs w:val="24"/>
        </w:rPr>
        <w:t>While tenants bear the arbitration fee, tenants and/or pub-owning businesses may also be liable to pay for the arbitrator’s reasonable fees and expenses in most situations.</w:t>
      </w:r>
      <w:r w:rsidR="007C3096" w:rsidRPr="009A19E3">
        <w:rPr>
          <w:rFonts w:ascii="Arial" w:hAnsi="Arial" w:cs="Arial"/>
          <w:sz w:val="24"/>
          <w:szCs w:val="24"/>
        </w:rPr>
        <w:t xml:space="preserve"> </w:t>
      </w:r>
      <w:hyperlink r:id="rId12" w:history="1">
        <w:r w:rsidRPr="005D275A">
          <w:rPr>
            <w:rStyle w:val="Hyperlink"/>
            <w:rFonts w:ascii="Arial" w:hAnsi="Arial" w:cs="Arial"/>
            <w:sz w:val="24"/>
            <w:szCs w:val="24"/>
          </w:rPr>
          <w:t>(</w:t>
        </w:r>
        <w:r w:rsidR="00D13720" w:rsidRPr="005D275A">
          <w:rPr>
            <w:rStyle w:val="Hyperlink"/>
            <w:rFonts w:ascii="Arial" w:hAnsi="Arial" w:cs="Arial"/>
            <w:sz w:val="24"/>
            <w:szCs w:val="24"/>
          </w:rPr>
          <w:t>Section 16</w:t>
        </w:r>
        <w:r w:rsidRPr="005D275A">
          <w:rPr>
            <w:rStyle w:val="Hyperlink"/>
            <w:rFonts w:ascii="Arial" w:hAnsi="Arial" w:cs="Arial"/>
            <w:sz w:val="24"/>
            <w:szCs w:val="24"/>
          </w:rPr>
          <w:t>)</w:t>
        </w:r>
      </w:hyperlink>
      <w:r w:rsidRPr="009A19E3">
        <w:rPr>
          <w:rFonts w:ascii="Arial" w:hAnsi="Arial" w:cs="Arial"/>
          <w:sz w:val="24"/>
          <w:szCs w:val="24"/>
        </w:rPr>
        <w:t xml:space="preserve"> </w:t>
      </w:r>
    </w:p>
    <w:p w14:paraId="6BA97667" w14:textId="263D8B59" w:rsidR="005019B2" w:rsidRPr="009A19E3" w:rsidRDefault="005019B2" w:rsidP="001716E0">
      <w:pPr>
        <w:spacing w:after="100" w:afterAutospacing="1" w:line="260" w:lineRule="exact"/>
        <w:rPr>
          <w:rFonts w:ascii="Arial" w:hAnsi="Arial" w:cs="Arial"/>
          <w:sz w:val="24"/>
          <w:szCs w:val="24"/>
        </w:rPr>
      </w:pPr>
      <w:r w:rsidRPr="009A19E3">
        <w:rPr>
          <w:rFonts w:ascii="Arial" w:hAnsi="Arial" w:cs="Arial"/>
          <w:sz w:val="24"/>
          <w:szCs w:val="24"/>
        </w:rPr>
        <w:t>Business Account:</w:t>
      </w:r>
      <w:r w:rsidRPr="009A19E3">
        <w:rPr>
          <w:rFonts w:ascii="Arial" w:hAnsi="Arial" w:cs="Arial"/>
          <w:sz w:val="24"/>
          <w:szCs w:val="24"/>
        </w:rPr>
        <w:tab/>
      </w:r>
      <w:r w:rsidRPr="009A19E3">
        <w:rPr>
          <w:rFonts w:ascii="Arial" w:hAnsi="Arial" w:cs="Arial"/>
          <w:sz w:val="24"/>
          <w:szCs w:val="24"/>
        </w:rPr>
        <w:tab/>
        <w:t xml:space="preserve">Scottish Pubs Code Adjudicator </w:t>
      </w:r>
    </w:p>
    <w:p w14:paraId="594A1383" w14:textId="38362C5B" w:rsidR="005019B2" w:rsidRPr="009A19E3" w:rsidRDefault="005019B2" w:rsidP="001716E0">
      <w:pPr>
        <w:spacing w:after="100" w:afterAutospacing="1" w:line="260" w:lineRule="exact"/>
        <w:rPr>
          <w:rFonts w:ascii="Arial" w:hAnsi="Arial" w:cs="Arial"/>
          <w:sz w:val="24"/>
          <w:szCs w:val="24"/>
        </w:rPr>
      </w:pPr>
      <w:r w:rsidRPr="009A19E3">
        <w:rPr>
          <w:rFonts w:ascii="Arial" w:hAnsi="Arial" w:cs="Arial"/>
          <w:sz w:val="24"/>
          <w:szCs w:val="24"/>
        </w:rPr>
        <w:t xml:space="preserve">Branch Sort Code: </w:t>
      </w:r>
      <w:r w:rsidRPr="009A19E3">
        <w:rPr>
          <w:rFonts w:ascii="Arial" w:hAnsi="Arial" w:cs="Arial"/>
          <w:sz w:val="24"/>
          <w:szCs w:val="24"/>
        </w:rPr>
        <w:tab/>
      </w:r>
      <w:r w:rsidRPr="009A19E3">
        <w:rPr>
          <w:rFonts w:ascii="Arial" w:hAnsi="Arial" w:cs="Arial"/>
          <w:sz w:val="24"/>
          <w:szCs w:val="24"/>
        </w:rPr>
        <w:tab/>
      </w:r>
      <w:r w:rsidR="003F73B2" w:rsidRPr="003F73B2">
        <w:rPr>
          <w:rFonts w:ascii="Arial" w:hAnsi="Arial" w:cs="Arial"/>
          <w:sz w:val="24"/>
          <w:szCs w:val="24"/>
        </w:rPr>
        <w:t>83-06-08</w:t>
      </w:r>
    </w:p>
    <w:p w14:paraId="09DB758A" w14:textId="0BF9A9DB" w:rsidR="005019B2" w:rsidRPr="009A19E3" w:rsidRDefault="005019B2" w:rsidP="001716E0">
      <w:pPr>
        <w:spacing w:after="100" w:afterAutospacing="1" w:line="260" w:lineRule="exact"/>
        <w:rPr>
          <w:rFonts w:ascii="Arial" w:hAnsi="Arial" w:cs="Arial"/>
          <w:sz w:val="24"/>
          <w:szCs w:val="24"/>
        </w:rPr>
      </w:pPr>
      <w:r w:rsidRPr="009A19E3">
        <w:rPr>
          <w:rFonts w:ascii="Arial" w:hAnsi="Arial" w:cs="Arial"/>
          <w:sz w:val="24"/>
          <w:szCs w:val="24"/>
        </w:rPr>
        <w:t xml:space="preserve">Account Number: </w:t>
      </w:r>
      <w:r w:rsidRPr="009A19E3">
        <w:rPr>
          <w:rFonts w:ascii="Arial" w:hAnsi="Arial" w:cs="Arial"/>
          <w:sz w:val="24"/>
          <w:szCs w:val="24"/>
        </w:rPr>
        <w:tab/>
      </w:r>
      <w:r w:rsidRPr="009A19E3">
        <w:rPr>
          <w:rFonts w:ascii="Arial" w:hAnsi="Arial" w:cs="Arial"/>
          <w:sz w:val="24"/>
          <w:szCs w:val="24"/>
        </w:rPr>
        <w:tab/>
      </w:r>
      <w:r w:rsidR="00C52F3A" w:rsidRPr="00C52F3A">
        <w:rPr>
          <w:rFonts w:ascii="Arial" w:hAnsi="Arial" w:cs="Arial"/>
          <w:sz w:val="24"/>
          <w:szCs w:val="24"/>
        </w:rPr>
        <w:t>21537678</w:t>
      </w:r>
    </w:p>
    <w:p w14:paraId="7E09FB73" w14:textId="26E6D2CD" w:rsidR="005019B2" w:rsidRPr="009A19E3" w:rsidRDefault="005019B2" w:rsidP="009A19E3">
      <w:pPr>
        <w:spacing w:after="280" w:line="340" w:lineRule="exact"/>
        <w:rPr>
          <w:rFonts w:ascii="Arial" w:hAnsi="Arial" w:cs="Arial"/>
          <w:sz w:val="24"/>
          <w:szCs w:val="24"/>
        </w:rPr>
      </w:pPr>
      <w:r w:rsidRPr="009A19E3">
        <w:rPr>
          <w:rFonts w:ascii="Arial" w:hAnsi="Arial" w:cs="Arial"/>
          <w:sz w:val="24"/>
          <w:szCs w:val="24"/>
        </w:rPr>
        <w:t xml:space="preserve">A payment reference must be included when making payment, which is: [post code of tied pub] and [surname/company name of tied pub tenant], e.g. YX219EP/Smith </w:t>
      </w:r>
    </w:p>
    <w:p w14:paraId="7743A4FF" w14:textId="1874D56C" w:rsidR="00206944" w:rsidRPr="009A19E3" w:rsidRDefault="001469BD" w:rsidP="009A19E3">
      <w:pPr>
        <w:spacing w:after="280" w:line="340" w:lineRule="exact"/>
        <w:rPr>
          <w:rFonts w:ascii="Arial" w:hAnsi="Arial" w:cs="Arial"/>
          <w:sz w:val="24"/>
          <w:szCs w:val="24"/>
        </w:rPr>
      </w:pPr>
      <w:r w:rsidRPr="009A19E3">
        <w:rPr>
          <w:rFonts w:ascii="Arial" w:hAnsi="Arial" w:cs="Arial"/>
          <w:noProof/>
          <w:sz w:val="24"/>
          <w:szCs w:val="24"/>
        </w:rPr>
        <mc:AlternateContent>
          <mc:Choice Requires="wps">
            <w:drawing>
              <wp:anchor distT="45720" distB="45720" distL="114300" distR="114300" simplePos="0" relativeHeight="251658241" behindDoc="0" locked="0" layoutInCell="1" allowOverlap="1" wp14:anchorId="62F98CD0" wp14:editId="6F1F5E26">
                <wp:simplePos x="0" y="0"/>
                <wp:positionH relativeFrom="margin">
                  <wp:posOffset>1424940</wp:posOffset>
                </wp:positionH>
                <wp:positionV relativeFrom="paragraph">
                  <wp:posOffset>3810</wp:posOffset>
                </wp:positionV>
                <wp:extent cx="4320540" cy="304800"/>
                <wp:effectExtent l="0" t="0" r="22860" b="19050"/>
                <wp:wrapNone/>
                <wp:docPr id="876084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04800"/>
                        </a:xfrm>
                        <a:prstGeom prst="rect">
                          <a:avLst/>
                        </a:prstGeom>
                        <a:solidFill>
                          <a:srgbClr val="FFFFFF"/>
                        </a:solidFill>
                        <a:ln w="9525">
                          <a:solidFill>
                            <a:srgbClr val="000000"/>
                          </a:solidFill>
                          <a:miter lim="800000"/>
                          <a:headEnd/>
                          <a:tailEnd/>
                        </a:ln>
                      </wps:spPr>
                      <wps:txbx>
                        <w:txbxContent>
                          <w:p w14:paraId="6ABEBA85" w14:textId="5DC5ACE2" w:rsidR="001469BD" w:rsidRPr="001469BD" w:rsidRDefault="001469BD" w:rsidP="001469BD">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98CD0" id="_x0000_s1027" type="#_x0000_t202" style="position:absolute;margin-left:112.2pt;margin-top:.3pt;width:340.2pt;height:24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">
                <v:textbox>
                  <w:txbxContent>
                    <w:p w14:paraId="6ABEBA85" w14:textId="5DC5ACE2" w:rsidR="001469BD" w:rsidRPr="001469BD" w:rsidRDefault="001469BD" w:rsidP="001469BD">
                      <w:pPr>
                        <w:rPr>
                          <w:rFonts w:ascii="Arial" w:hAnsi="Arial" w:cs="Arial"/>
                          <w:sz w:val="24"/>
                          <w:szCs w:val="24"/>
                        </w:rPr>
                      </w:pPr>
                    </w:p>
                  </w:txbxContent>
                </v:textbox>
                <w10:wrap anchorx="margin"/>
              </v:shape>
            </w:pict>
          </mc:Fallback>
        </mc:AlternateContent>
      </w:r>
      <w:r w:rsidR="00D93CD2" w:rsidRPr="009A19E3">
        <w:rPr>
          <w:rFonts w:ascii="Arial" w:hAnsi="Arial" w:cs="Arial"/>
          <w:noProof/>
          <w:sz w:val="24"/>
          <w:szCs w:val="24"/>
        </w:rPr>
        <w:t>Payment</w:t>
      </w:r>
      <w:r w:rsidR="005019B2" w:rsidRPr="009A19E3">
        <w:rPr>
          <w:rFonts w:ascii="Arial" w:hAnsi="Arial" w:cs="Arial"/>
          <w:sz w:val="24"/>
          <w:szCs w:val="24"/>
        </w:rPr>
        <w:t xml:space="preserve"> reference:</w:t>
      </w:r>
      <w:r w:rsidRPr="009A19E3">
        <w:rPr>
          <w:rFonts w:ascii="Arial" w:hAnsi="Arial" w:cs="Arial"/>
          <w:sz w:val="24"/>
          <w:szCs w:val="24"/>
        </w:rPr>
        <w:t xml:space="preserve"> </w:t>
      </w:r>
    </w:p>
    <w:p w14:paraId="15A916DE" w14:textId="77777777" w:rsidR="00C54BDA" w:rsidRDefault="00C54BDA" w:rsidP="009A19E3">
      <w:pPr>
        <w:spacing w:after="280" w:line="340" w:lineRule="exact"/>
        <w:rPr>
          <w:rFonts w:ascii="Arial" w:hAnsi="Arial" w:cs="Arial"/>
          <w:b/>
          <w:bCs/>
          <w:color w:val="1D65AF"/>
          <w:sz w:val="24"/>
          <w:szCs w:val="24"/>
        </w:rPr>
      </w:pPr>
    </w:p>
    <w:p w14:paraId="1060E69C" w14:textId="77777777" w:rsidR="00C54BDA" w:rsidRDefault="00C54BDA" w:rsidP="009A19E3">
      <w:pPr>
        <w:spacing w:after="280" w:line="340" w:lineRule="exact"/>
        <w:rPr>
          <w:rFonts w:ascii="Arial" w:hAnsi="Arial" w:cs="Arial"/>
          <w:b/>
          <w:bCs/>
          <w:color w:val="1D65AF"/>
          <w:sz w:val="24"/>
          <w:szCs w:val="24"/>
        </w:rPr>
      </w:pPr>
    </w:p>
    <w:p w14:paraId="50B7EDE8" w14:textId="12DF021E" w:rsidR="00D92725" w:rsidRPr="009A19E3" w:rsidRDefault="00FC1AB3" w:rsidP="009A19E3">
      <w:pPr>
        <w:spacing w:after="280" w:line="340" w:lineRule="exact"/>
        <w:rPr>
          <w:rFonts w:ascii="Arial" w:hAnsi="Arial" w:cs="Arial"/>
          <w:b/>
          <w:bCs/>
          <w:color w:val="1D65AF"/>
          <w:sz w:val="24"/>
          <w:szCs w:val="24"/>
        </w:rPr>
      </w:pPr>
      <w:r w:rsidRPr="009A19E3">
        <w:rPr>
          <w:rFonts w:ascii="Arial" w:hAnsi="Arial" w:cs="Arial"/>
          <w:b/>
          <w:bCs/>
          <w:color w:val="1D65AF"/>
          <w:sz w:val="24"/>
          <w:szCs w:val="24"/>
        </w:rPr>
        <w:lastRenderedPageBreak/>
        <w:t>Section A - TPT and</w:t>
      </w:r>
      <w:r w:rsidR="00646534">
        <w:rPr>
          <w:rFonts w:ascii="Arial" w:hAnsi="Arial" w:cs="Arial"/>
          <w:b/>
          <w:bCs/>
          <w:color w:val="1D65AF"/>
          <w:sz w:val="24"/>
          <w:szCs w:val="24"/>
        </w:rPr>
        <w:t>/or</w:t>
      </w:r>
      <w:r w:rsidRPr="009A19E3">
        <w:rPr>
          <w:rFonts w:ascii="Arial" w:hAnsi="Arial" w:cs="Arial"/>
          <w:b/>
          <w:bCs/>
          <w:color w:val="1D65AF"/>
          <w:sz w:val="24"/>
          <w:szCs w:val="24"/>
        </w:rPr>
        <w:t xml:space="preserve"> </w:t>
      </w:r>
      <w:r w:rsidR="004652AE" w:rsidRPr="009A19E3">
        <w:rPr>
          <w:rFonts w:ascii="Arial" w:hAnsi="Arial" w:cs="Arial"/>
          <w:b/>
          <w:bCs/>
          <w:color w:val="1D65AF"/>
          <w:sz w:val="24"/>
          <w:szCs w:val="24"/>
        </w:rPr>
        <w:t>r</w:t>
      </w:r>
      <w:r w:rsidRPr="009A19E3">
        <w:rPr>
          <w:rFonts w:ascii="Arial" w:hAnsi="Arial" w:cs="Arial"/>
          <w:b/>
          <w:bCs/>
          <w:color w:val="1D65AF"/>
          <w:sz w:val="24"/>
          <w:szCs w:val="24"/>
        </w:rPr>
        <w:t>epresentative details</w:t>
      </w:r>
    </w:p>
    <w:p w14:paraId="08B5A323" w14:textId="7A14B17E" w:rsidR="00D92725" w:rsidRPr="009A19E3" w:rsidRDefault="003C13E6" w:rsidP="009A19E3">
      <w:pPr>
        <w:spacing w:after="280" w:line="340" w:lineRule="exact"/>
        <w:rPr>
          <w:rFonts w:ascii="Arial" w:hAnsi="Arial" w:cs="Arial"/>
          <w:b/>
          <w:bCs/>
          <w:sz w:val="24"/>
          <w:szCs w:val="24"/>
        </w:rPr>
      </w:pPr>
      <w:r w:rsidRPr="009A19E3">
        <w:rPr>
          <w:rFonts w:ascii="Arial" w:hAnsi="Arial" w:cs="Arial"/>
          <w:b/>
          <w:bCs/>
          <w:sz w:val="24"/>
          <w:szCs w:val="24"/>
        </w:rPr>
        <w:t xml:space="preserve">Tied-pub Tenant </w:t>
      </w:r>
    </w:p>
    <w:tbl>
      <w:tblPr>
        <w:tblStyle w:val="TableGrid"/>
        <w:tblW w:w="0" w:type="auto"/>
        <w:tblLook w:val="04A0" w:firstRow="1" w:lastRow="0" w:firstColumn="1" w:lastColumn="0" w:noHBand="0" w:noVBand="1"/>
      </w:tblPr>
      <w:tblGrid>
        <w:gridCol w:w="4508"/>
        <w:gridCol w:w="4508"/>
      </w:tblGrid>
      <w:tr w:rsidR="00BC6B02" w:rsidRPr="009A19E3" w14:paraId="41334EC0" w14:textId="77777777" w:rsidTr="00BC6B02">
        <w:tc>
          <w:tcPr>
            <w:tcW w:w="4508" w:type="dxa"/>
          </w:tcPr>
          <w:p w14:paraId="35990627" w14:textId="0B520507" w:rsidR="00BC6B02" w:rsidRPr="009A19E3" w:rsidRDefault="00BC6B02" w:rsidP="009A19E3">
            <w:pPr>
              <w:spacing w:after="280" w:line="340" w:lineRule="exact"/>
              <w:rPr>
                <w:rFonts w:ascii="Arial" w:hAnsi="Arial" w:cs="Arial"/>
                <w:color w:val="1D65AF"/>
                <w:sz w:val="24"/>
                <w:szCs w:val="24"/>
              </w:rPr>
            </w:pPr>
            <w:r w:rsidRPr="009A19E3">
              <w:rPr>
                <w:rFonts w:ascii="Arial" w:hAnsi="Arial" w:cs="Arial"/>
                <w:color w:val="1D65AF"/>
                <w:sz w:val="24"/>
                <w:szCs w:val="24"/>
              </w:rPr>
              <w:t xml:space="preserve">Name of TPT/company name: </w:t>
            </w:r>
          </w:p>
        </w:tc>
        <w:tc>
          <w:tcPr>
            <w:tcW w:w="4508" w:type="dxa"/>
          </w:tcPr>
          <w:p w14:paraId="4A8DE913" w14:textId="77777777" w:rsidR="00BC6B02" w:rsidRPr="009A19E3" w:rsidRDefault="00BC6B02" w:rsidP="009A19E3">
            <w:pPr>
              <w:spacing w:after="280" w:line="340" w:lineRule="exact"/>
              <w:rPr>
                <w:rFonts w:ascii="Arial" w:hAnsi="Arial" w:cs="Arial"/>
                <w:sz w:val="24"/>
                <w:szCs w:val="24"/>
              </w:rPr>
            </w:pPr>
          </w:p>
        </w:tc>
      </w:tr>
      <w:tr w:rsidR="00BC6B02" w:rsidRPr="009A19E3" w14:paraId="668EC9FA" w14:textId="77777777" w:rsidTr="00BC6B02">
        <w:tc>
          <w:tcPr>
            <w:tcW w:w="4508" w:type="dxa"/>
          </w:tcPr>
          <w:p w14:paraId="6860F536" w14:textId="27D6A524" w:rsidR="00BC6B02" w:rsidRPr="009A19E3" w:rsidRDefault="00BC6B02" w:rsidP="009A19E3">
            <w:pPr>
              <w:spacing w:after="280" w:line="340" w:lineRule="exact"/>
              <w:rPr>
                <w:rFonts w:ascii="Arial" w:hAnsi="Arial" w:cs="Arial"/>
                <w:color w:val="1D65AF"/>
                <w:sz w:val="24"/>
                <w:szCs w:val="24"/>
              </w:rPr>
            </w:pPr>
            <w:r w:rsidRPr="009A19E3">
              <w:rPr>
                <w:rFonts w:ascii="Arial" w:hAnsi="Arial" w:cs="Arial"/>
                <w:color w:val="1D65AF"/>
                <w:sz w:val="24"/>
                <w:szCs w:val="24"/>
              </w:rPr>
              <w:t xml:space="preserve">Name and address of </w:t>
            </w:r>
            <w:proofErr w:type="gramStart"/>
            <w:r w:rsidRPr="009A19E3">
              <w:rPr>
                <w:rFonts w:ascii="Arial" w:hAnsi="Arial" w:cs="Arial"/>
                <w:color w:val="1D65AF"/>
                <w:sz w:val="24"/>
                <w:szCs w:val="24"/>
              </w:rPr>
              <w:t>tied</w:t>
            </w:r>
            <w:r w:rsidR="001169FC" w:rsidRPr="009A19E3">
              <w:rPr>
                <w:rFonts w:ascii="Arial" w:hAnsi="Arial" w:cs="Arial"/>
                <w:color w:val="1D65AF"/>
                <w:sz w:val="24"/>
                <w:szCs w:val="24"/>
              </w:rPr>
              <w:t>-</w:t>
            </w:r>
            <w:r w:rsidRPr="009A19E3">
              <w:rPr>
                <w:rFonts w:ascii="Arial" w:hAnsi="Arial" w:cs="Arial"/>
                <w:color w:val="1D65AF"/>
                <w:sz w:val="24"/>
                <w:szCs w:val="24"/>
              </w:rPr>
              <w:t>pub</w:t>
            </w:r>
            <w:proofErr w:type="gramEnd"/>
            <w:r w:rsidRPr="009A19E3">
              <w:rPr>
                <w:rFonts w:ascii="Arial" w:hAnsi="Arial" w:cs="Arial"/>
                <w:color w:val="1D65AF"/>
                <w:sz w:val="24"/>
                <w:szCs w:val="24"/>
              </w:rPr>
              <w:t>:</w:t>
            </w:r>
          </w:p>
        </w:tc>
        <w:tc>
          <w:tcPr>
            <w:tcW w:w="4508" w:type="dxa"/>
          </w:tcPr>
          <w:p w14:paraId="6AAC142C" w14:textId="77777777" w:rsidR="00BC6B02" w:rsidRPr="009A19E3" w:rsidRDefault="00BC6B02" w:rsidP="009A19E3">
            <w:pPr>
              <w:spacing w:after="280" w:line="340" w:lineRule="exact"/>
              <w:rPr>
                <w:rFonts w:ascii="Arial" w:hAnsi="Arial" w:cs="Arial"/>
                <w:sz w:val="24"/>
                <w:szCs w:val="24"/>
              </w:rPr>
            </w:pPr>
          </w:p>
        </w:tc>
      </w:tr>
      <w:tr w:rsidR="00BC6B02" w:rsidRPr="009A19E3" w14:paraId="0D1CE745" w14:textId="77777777" w:rsidTr="00BC6B02">
        <w:tc>
          <w:tcPr>
            <w:tcW w:w="4508" w:type="dxa"/>
          </w:tcPr>
          <w:p w14:paraId="15D02A6B" w14:textId="408C7AE3" w:rsidR="00BC6B02" w:rsidRPr="009A19E3" w:rsidRDefault="00BC6B02" w:rsidP="009A19E3">
            <w:pPr>
              <w:spacing w:after="280" w:line="340" w:lineRule="exact"/>
              <w:rPr>
                <w:rFonts w:ascii="Arial" w:hAnsi="Arial" w:cs="Arial"/>
                <w:color w:val="1D65AF"/>
                <w:sz w:val="24"/>
                <w:szCs w:val="24"/>
              </w:rPr>
            </w:pPr>
            <w:r w:rsidRPr="009A19E3">
              <w:rPr>
                <w:rFonts w:ascii="Arial" w:hAnsi="Arial" w:cs="Arial"/>
                <w:color w:val="1D65AF"/>
                <w:sz w:val="24"/>
                <w:szCs w:val="24"/>
              </w:rPr>
              <w:t>Contact address:</w:t>
            </w:r>
          </w:p>
          <w:p w14:paraId="0EE76E8A" w14:textId="64979FB4" w:rsidR="00BC6B02" w:rsidRPr="009A19E3" w:rsidRDefault="00BC6B02" w:rsidP="009A19E3">
            <w:pPr>
              <w:spacing w:after="280" w:line="340" w:lineRule="exact"/>
              <w:rPr>
                <w:rFonts w:ascii="Arial" w:hAnsi="Arial" w:cs="Arial"/>
                <w:color w:val="1D65AF"/>
                <w:sz w:val="24"/>
                <w:szCs w:val="24"/>
              </w:rPr>
            </w:pPr>
            <w:r w:rsidRPr="009A19E3">
              <w:rPr>
                <w:rFonts w:ascii="Arial" w:hAnsi="Arial" w:cs="Arial"/>
                <w:color w:val="1D65AF"/>
                <w:sz w:val="24"/>
                <w:szCs w:val="24"/>
              </w:rPr>
              <w:t>(if different from above)</w:t>
            </w:r>
          </w:p>
        </w:tc>
        <w:tc>
          <w:tcPr>
            <w:tcW w:w="4508" w:type="dxa"/>
          </w:tcPr>
          <w:p w14:paraId="5F885B21" w14:textId="77777777" w:rsidR="00BC6B02" w:rsidRPr="009A19E3" w:rsidRDefault="00BC6B02" w:rsidP="009A19E3">
            <w:pPr>
              <w:spacing w:after="280" w:line="340" w:lineRule="exact"/>
              <w:rPr>
                <w:rFonts w:ascii="Arial" w:hAnsi="Arial" w:cs="Arial"/>
                <w:sz w:val="24"/>
                <w:szCs w:val="24"/>
              </w:rPr>
            </w:pPr>
          </w:p>
        </w:tc>
      </w:tr>
      <w:tr w:rsidR="00BC6B02" w:rsidRPr="009A19E3" w14:paraId="12EB2367" w14:textId="77777777" w:rsidTr="00BC6B02">
        <w:tc>
          <w:tcPr>
            <w:tcW w:w="4508" w:type="dxa"/>
          </w:tcPr>
          <w:p w14:paraId="28E0F339" w14:textId="708A2D5E" w:rsidR="00BC6B02" w:rsidRPr="009A19E3" w:rsidRDefault="00BC6B02" w:rsidP="009A19E3">
            <w:pPr>
              <w:spacing w:after="280" w:line="340" w:lineRule="exact"/>
              <w:rPr>
                <w:rFonts w:ascii="Arial" w:hAnsi="Arial" w:cs="Arial"/>
                <w:color w:val="1D65AF"/>
                <w:sz w:val="24"/>
                <w:szCs w:val="24"/>
              </w:rPr>
            </w:pPr>
            <w:r w:rsidRPr="009A19E3">
              <w:rPr>
                <w:rFonts w:ascii="Arial" w:hAnsi="Arial" w:cs="Arial"/>
                <w:color w:val="1D65AF"/>
                <w:sz w:val="24"/>
                <w:szCs w:val="24"/>
              </w:rPr>
              <w:t>Email address:</w:t>
            </w:r>
          </w:p>
        </w:tc>
        <w:tc>
          <w:tcPr>
            <w:tcW w:w="4508" w:type="dxa"/>
          </w:tcPr>
          <w:p w14:paraId="58DF8B2D" w14:textId="77777777" w:rsidR="00BC6B02" w:rsidRPr="009A19E3" w:rsidRDefault="00BC6B02" w:rsidP="009A19E3">
            <w:pPr>
              <w:spacing w:after="280" w:line="340" w:lineRule="exact"/>
              <w:rPr>
                <w:rFonts w:ascii="Arial" w:hAnsi="Arial" w:cs="Arial"/>
                <w:sz w:val="24"/>
                <w:szCs w:val="24"/>
              </w:rPr>
            </w:pPr>
          </w:p>
        </w:tc>
      </w:tr>
      <w:tr w:rsidR="00BC6B02" w:rsidRPr="009A19E3" w14:paraId="55094096" w14:textId="77777777" w:rsidTr="00BC6B02">
        <w:tc>
          <w:tcPr>
            <w:tcW w:w="4508" w:type="dxa"/>
          </w:tcPr>
          <w:p w14:paraId="61B9E907" w14:textId="7FFB6070" w:rsidR="001169FC" w:rsidRPr="009A19E3" w:rsidRDefault="00BC6B02" w:rsidP="009A19E3">
            <w:pPr>
              <w:spacing w:after="280" w:line="340" w:lineRule="exact"/>
              <w:rPr>
                <w:rFonts w:ascii="Arial" w:hAnsi="Arial" w:cs="Arial"/>
                <w:color w:val="1D65AF"/>
                <w:sz w:val="24"/>
                <w:szCs w:val="24"/>
              </w:rPr>
            </w:pPr>
            <w:r w:rsidRPr="009A19E3">
              <w:rPr>
                <w:rFonts w:ascii="Arial" w:hAnsi="Arial" w:cs="Arial"/>
                <w:color w:val="1D65AF"/>
                <w:sz w:val="24"/>
                <w:szCs w:val="24"/>
              </w:rPr>
              <w:t>Telephone number:</w:t>
            </w:r>
          </w:p>
        </w:tc>
        <w:tc>
          <w:tcPr>
            <w:tcW w:w="4508" w:type="dxa"/>
          </w:tcPr>
          <w:p w14:paraId="342D9DBE" w14:textId="77777777" w:rsidR="00BC6B02" w:rsidRPr="009A19E3" w:rsidRDefault="00BC6B02" w:rsidP="009A19E3">
            <w:pPr>
              <w:spacing w:after="280" w:line="340" w:lineRule="exact"/>
              <w:rPr>
                <w:rFonts w:ascii="Arial" w:hAnsi="Arial" w:cs="Arial"/>
                <w:sz w:val="24"/>
                <w:szCs w:val="24"/>
              </w:rPr>
            </w:pPr>
          </w:p>
        </w:tc>
      </w:tr>
    </w:tbl>
    <w:p w14:paraId="10DE1C60" w14:textId="77777777" w:rsidR="009A19E3" w:rsidRDefault="009A19E3" w:rsidP="009A19E3">
      <w:pPr>
        <w:spacing w:after="280" w:line="340" w:lineRule="exact"/>
        <w:rPr>
          <w:rFonts w:ascii="Arial" w:hAnsi="Arial" w:cs="Arial"/>
          <w:b/>
          <w:bCs/>
          <w:sz w:val="24"/>
          <w:szCs w:val="24"/>
        </w:rPr>
      </w:pPr>
    </w:p>
    <w:p w14:paraId="2879D741" w14:textId="69AF9B1A" w:rsidR="000707D3" w:rsidRPr="009A19E3" w:rsidRDefault="000707D3" w:rsidP="009A19E3">
      <w:pPr>
        <w:spacing w:after="280" w:line="340" w:lineRule="exact"/>
        <w:rPr>
          <w:rFonts w:ascii="Arial" w:hAnsi="Arial" w:cs="Arial"/>
          <w:b/>
          <w:bCs/>
          <w:sz w:val="24"/>
          <w:szCs w:val="24"/>
        </w:rPr>
      </w:pPr>
      <w:r w:rsidRPr="009A19E3">
        <w:rPr>
          <w:rFonts w:ascii="Arial" w:hAnsi="Arial" w:cs="Arial"/>
          <w:b/>
          <w:bCs/>
          <w:sz w:val="24"/>
          <w:szCs w:val="24"/>
        </w:rPr>
        <w:t>Authorising a Representative (Optional)</w:t>
      </w:r>
    </w:p>
    <w:p w14:paraId="58309FC5" w14:textId="63DCC75E" w:rsidR="002E0694" w:rsidRPr="009A19E3" w:rsidRDefault="000707D3" w:rsidP="009A19E3">
      <w:pPr>
        <w:spacing w:after="280" w:line="340" w:lineRule="exact"/>
        <w:rPr>
          <w:rFonts w:ascii="Arial" w:hAnsi="Arial" w:cs="Arial"/>
          <w:sz w:val="24"/>
          <w:szCs w:val="24"/>
        </w:rPr>
      </w:pPr>
      <w:r w:rsidRPr="009A19E3">
        <w:rPr>
          <w:rFonts w:ascii="Arial" w:hAnsi="Arial" w:cs="Arial"/>
          <w:sz w:val="24"/>
          <w:szCs w:val="24"/>
        </w:rPr>
        <w:t>A representative is anyone you want to act for you in the case. This may include dealing with correspondence and attending any hearings on your behalf.</w:t>
      </w:r>
    </w:p>
    <w:tbl>
      <w:tblPr>
        <w:tblStyle w:val="TableGrid"/>
        <w:tblW w:w="0" w:type="auto"/>
        <w:tblLook w:val="04A0" w:firstRow="1" w:lastRow="0" w:firstColumn="1" w:lastColumn="0" w:noHBand="0" w:noVBand="1"/>
      </w:tblPr>
      <w:tblGrid>
        <w:gridCol w:w="4508"/>
        <w:gridCol w:w="4508"/>
      </w:tblGrid>
      <w:tr w:rsidR="002E0694" w:rsidRPr="009A19E3" w14:paraId="5BA48121" w14:textId="77777777" w:rsidTr="00FA78E5">
        <w:tc>
          <w:tcPr>
            <w:tcW w:w="4508" w:type="dxa"/>
          </w:tcPr>
          <w:p w14:paraId="77F2B83C" w14:textId="33F33FE1" w:rsidR="002E0694" w:rsidRPr="009A19E3" w:rsidRDefault="002E0694" w:rsidP="009A19E3">
            <w:pPr>
              <w:spacing w:after="280" w:line="340" w:lineRule="exact"/>
              <w:rPr>
                <w:rFonts w:ascii="Arial" w:hAnsi="Arial" w:cs="Arial"/>
                <w:color w:val="1D65AF"/>
                <w:sz w:val="24"/>
                <w:szCs w:val="24"/>
              </w:rPr>
            </w:pPr>
            <w:r w:rsidRPr="009A19E3">
              <w:rPr>
                <w:rFonts w:ascii="Arial" w:hAnsi="Arial" w:cs="Arial"/>
                <w:color w:val="1D65AF"/>
                <w:sz w:val="24"/>
                <w:szCs w:val="24"/>
              </w:rPr>
              <w:t xml:space="preserve">Name of representative: </w:t>
            </w:r>
          </w:p>
        </w:tc>
        <w:tc>
          <w:tcPr>
            <w:tcW w:w="4508" w:type="dxa"/>
          </w:tcPr>
          <w:p w14:paraId="3592CBE3" w14:textId="16BC17B4" w:rsidR="002E0694" w:rsidRPr="009A19E3" w:rsidRDefault="002E0694" w:rsidP="009A19E3">
            <w:pPr>
              <w:spacing w:after="280" w:line="340" w:lineRule="exact"/>
              <w:rPr>
                <w:rFonts w:ascii="Arial" w:hAnsi="Arial" w:cs="Arial"/>
                <w:sz w:val="24"/>
                <w:szCs w:val="24"/>
              </w:rPr>
            </w:pPr>
          </w:p>
        </w:tc>
      </w:tr>
      <w:tr w:rsidR="002E0694" w:rsidRPr="009A19E3" w14:paraId="7B189964" w14:textId="77777777" w:rsidTr="00FA78E5">
        <w:tc>
          <w:tcPr>
            <w:tcW w:w="4508" w:type="dxa"/>
          </w:tcPr>
          <w:p w14:paraId="327D71E2" w14:textId="611B80AA" w:rsidR="002E0694" w:rsidRPr="009A19E3" w:rsidRDefault="002E0694" w:rsidP="009A19E3">
            <w:pPr>
              <w:spacing w:after="280" w:line="340" w:lineRule="exact"/>
              <w:rPr>
                <w:rFonts w:ascii="Arial" w:hAnsi="Arial" w:cs="Arial"/>
                <w:color w:val="1D65AF"/>
                <w:sz w:val="24"/>
                <w:szCs w:val="24"/>
              </w:rPr>
            </w:pPr>
            <w:r w:rsidRPr="009A19E3">
              <w:rPr>
                <w:rFonts w:ascii="Arial" w:hAnsi="Arial" w:cs="Arial"/>
                <w:color w:val="1D65AF"/>
                <w:sz w:val="24"/>
                <w:szCs w:val="24"/>
              </w:rPr>
              <w:t>Firm/company address:</w:t>
            </w:r>
            <w:r w:rsidR="009A19E3">
              <w:rPr>
                <w:rFonts w:ascii="Arial" w:hAnsi="Arial" w:cs="Arial"/>
                <w:color w:val="1D65AF"/>
                <w:sz w:val="24"/>
                <w:szCs w:val="24"/>
              </w:rPr>
              <w:t xml:space="preserve"> </w:t>
            </w:r>
            <w:r w:rsidRPr="009A19E3">
              <w:rPr>
                <w:rFonts w:ascii="Arial" w:hAnsi="Arial" w:cs="Arial"/>
                <w:color w:val="1D65AF"/>
                <w:sz w:val="24"/>
                <w:szCs w:val="24"/>
              </w:rPr>
              <w:t>(if applicable)</w:t>
            </w:r>
          </w:p>
        </w:tc>
        <w:tc>
          <w:tcPr>
            <w:tcW w:w="4508" w:type="dxa"/>
          </w:tcPr>
          <w:p w14:paraId="1186CAA3" w14:textId="77777777" w:rsidR="002E0694" w:rsidRPr="009A19E3" w:rsidRDefault="002E0694" w:rsidP="009A19E3">
            <w:pPr>
              <w:spacing w:after="280" w:line="340" w:lineRule="exact"/>
              <w:rPr>
                <w:rFonts w:ascii="Arial" w:hAnsi="Arial" w:cs="Arial"/>
                <w:sz w:val="24"/>
                <w:szCs w:val="24"/>
              </w:rPr>
            </w:pPr>
          </w:p>
        </w:tc>
      </w:tr>
      <w:tr w:rsidR="002E0694" w:rsidRPr="009A19E3" w14:paraId="1F1A5B36" w14:textId="77777777" w:rsidTr="00FA78E5">
        <w:tc>
          <w:tcPr>
            <w:tcW w:w="4508" w:type="dxa"/>
          </w:tcPr>
          <w:p w14:paraId="1955AE3B" w14:textId="7723ECFF" w:rsidR="002E0694" w:rsidRPr="009A19E3" w:rsidRDefault="002E0694" w:rsidP="009A19E3">
            <w:pPr>
              <w:spacing w:after="280" w:line="340" w:lineRule="exact"/>
              <w:rPr>
                <w:rFonts w:ascii="Arial" w:hAnsi="Arial" w:cs="Arial"/>
                <w:color w:val="1D65AF"/>
                <w:sz w:val="24"/>
                <w:szCs w:val="24"/>
              </w:rPr>
            </w:pPr>
            <w:r w:rsidRPr="009A19E3">
              <w:rPr>
                <w:rFonts w:ascii="Arial" w:hAnsi="Arial" w:cs="Arial"/>
                <w:color w:val="1D65AF"/>
                <w:sz w:val="24"/>
                <w:szCs w:val="24"/>
              </w:rPr>
              <w:t>Email address:</w:t>
            </w:r>
          </w:p>
        </w:tc>
        <w:tc>
          <w:tcPr>
            <w:tcW w:w="4508" w:type="dxa"/>
          </w:tcPr>
          <w:p w14:paraId="0709D418" w14:textId="77777777" w:rsidR="002E0694" w:rsidRPr="009A19E3" w:rsidRDefault="002E0694" w:rsidP="009A19E3">
            <w:pPr>
              <w:spacing w:after="280" w:line="340" w:lineRule="exact"/>
              <w:rPr>
                <w:rFonts w:ascii="Arial" w:hAnsi="Arial" w:cs="Arial"/>
                <w:sz w:val="24"/>
                <w:szCs w:val="24"/>
              </w:rPr>
            </w:pPr>
          </w:p>
        </w:tc>
      </w:tr>
      <w:tr w:rsidR="002E0694" w:rsidRPr="009A19E3" w14:paraId="4251568A" w14:textId="77777777" w:rsidTr="00FA78E5">
        <w:tc>
          <w:tcPr>
            <w:tcW w:w="4508" w:type="dxa"/>
          </w:tcPr>
          <w:p w14:paraId="565FEA62" w14:textId="3847DA6A" w:rsidR="002E0694" w:rsidRPr="009A19E3" w:rsidRDefault="002E0694" w:rsidP="009A19E3">
            <w:pPr>
              <w:spacing w:after="280" w:line="340" w:lineRule="exact"/>
              <w:rPr>
                <w:rFonts w:ascii="Arial" w:hAnsi="Arial" w:cs="Arial"/>
                <w:color w:val="1D65AF"/>
                <w:sz w:val="24"/>
                <w:szCs w:val="24"/>
              </w:rPr>
            </w:pPr>
            <w:r w:rsidRPr="009A19E3">
              <w:rPr>
                <w:rFonts w:ascii="Arial" w:hAnsi="Arial" w:cs="Arial"/>
                <w:color w:val="1D65AF"/>
                <w:sz w:val="24"/>
                <w:szCs w:val="24"/>
              </w:rPr>
              <w:t>Telephone number:</w:t>
            </w:r>
          </w:p>
        </w:tc>
        <w:tc>
          <w:tcPr>
            <w:tcW w:w="4508" w:type="dxa"/>
          </w:tcPr>
          <w:p w14:paraId="38AF90C3" w14:textId="49F2BB97" w:rsidR="002E0694" w:rsidRPr="009A19E3" w:rsidRDefault="002E0694" w:rsidP="009A19E3">
            <w:pPr>
              <w:spacing w:after="280" w:line="340" w:lineRule="exact"/>
              <w:rPr>
                <w:rFonts w:ascii="Arial" w:hAnsi="Arial" w:cs="Arial"/>
                <w:sz w:val="24"/>
                <w:szCs w:val="24"/>
              </w:rPr>
            </w:pPr>
          </w:p>
        </w:tc>
      </w:tr>
    </w:tbl>
    <w:p w14:paraId="4375EF09" w14:textId="77777777" w:rsidR="00646534" w:rsidRDefault="00646534" w:rsidP="009A19E3">
      <w:pPr>
        <w:spacing w:after="280" w:line="340" w:lineRule="exact"/>
        <w:rPr>
          <w:rFonts w:ascii="Arial" w:hAnsi="Arial" w:cs="Arial"/>
          <w:sz w:val="24"/>
          <w:szCs w:val="24"/>
        </w:rPr>
      </w:pPr>
    </w:p>
    <w:p w14:paraId="6157BF3B" w14:textId="579AFB13" w:rsidR="000707D3" w:rsidRPr="009A19E3" w:rsidRDefault="000707D3" w:rsidP="009A19E3">
      <w:pPr>
        <w:spacing w:after="280" w:line="340" w:lineRule="exact"/>
        <w:rPr>
          <w:rFonts w:ascii="Arial" w:hAnsi="Arial" w:cs="Arial"/>
          <w:sz w:val="24"/>
          <w:szCs w:val="24"/>
        </w:rPr>
      </w:pPr>
      <w:r w:rsidRPr="009A19E3">
        <w:rPr>
          <w:rFonts w:ascii="Arial" w:hAnsi="Arial" w:cs="Arial"/>
          <w:sz w:val="24"/>
          <w:szCs w:val="24"/>
        </w:rPr>
        <w:t xml:space="preserve">I authorise the above-named to represent me in all dealings with </w:t>
      </w:r>
      <w:r w:rsidR="008C445A" w:rsidRPr="009A19E3">
        <w:rPr>
          <w:rFonts w:ascii="Arial" w:hAnsi="Arial" w:cs="Arial"/>
          <w:sz w:val="24"/>
          <w:szCs w:val="24"/>
        </w:rPr>
        <w:t>the Scottish Pubs Code Adjudicator</w:t>
      </w:r>
      <w:r w:rsidRPr="009A19E3">
        <w:rPr>
          <w:rFonts w:ascii="Arial" w:hAnsi="Arial" w:cs="Arial"/>
          <w:sz w:val="24"/>
          <w:szCs w:val="24"/>
        </w:rPr>
        <w:t xml:space="preserve"> and any alternative</w:t>
      </w:r>
      <w:r w:rsidR="00772E44" w:rsidRPr="009A19E3">
        <w:rPr>
          <w:rFonts w:ascii="Arial" w:hAnsi="Arial" w:cs="Arial"/>
          <w:sz w:val="24"/>
          <w:szCs w:val="24"/>
        </w:rPr>
        <w:t xml:space="preserve"> </w:t>
      </w:r>
      <w:r w:rsidRPr="009A19E3">
        <w:rPr>
          <w:rFonts w:ascii="Arial" w:hAnsi="Arial" w:cs="Arial"/>
          <w:sz w:val="24"/>
          <w:szCs w:val="24"/>
        </w:rPr>
        <w:t>arbitrator appointed in relation to this referral. Any correspondence sent to my representative will</w:t>
      </w:r>
      <w:r w:rsidR="00772E44" w:rsidRPr="009A19E3">
        <w:rPr>
          <w:rFonts w:ascii="Arial" w:hAnsi="Arial" w:cs="Arial"/>
          <w:sz w:val="24"/>
          <w:szCs w:val="24"/>
        </w:rPr>
        <w:t xml:space="preserve"> </w:t>
      </w:r>
      <w:r w:rsidRPr="009A19E3">
        <w:rPr>
          <w:rFonts w:ascii="Arial" w:hAnsi="Arial" w:cs="Arial"/>
          <w:sz w:val="24"/>
          <w:szCs w:val="24"/>
        </w:rPr>
        <w:t>be deemed to have been sent to me.</w:t>
      </w:r>
    </w:p>
    <w:p w14:paraId="13A171D1" w14:textId="50D54158" w:rsidR="000707D3" w:rsidRPr="009A19E3" w:rsidRDefault="008C445A" w:rsidP="009A19E3">
      <w:pPr>
        <w:spacing w:after="280" w:line="340" w:lineRule="exact"/>
        <w:rPr>
          <w:rFonts w:ascii="Arial" w:hAnsi="Arial" w:cs="Arial"/>
          <w:sz w:val="24"/>
          <w:szCs w:val="24"/>
        </w:rPr>
      </w:pPr>
      <w:r w:rsidRPr="009A19E3">
        <w:rPr>
          <w:rFonts w:ascii="Arial" w:hAnsi="Arial" w:cs="Arial"/>
          <w:noProof/>
          <w:sz w:val="24"/>
          <w:szCs w:val="24"/>
        </w:rPr>
        <mc:AlternateContent>
          <mc:Choice Requires="wps">
            <w:drawing>
              <wp:anchor distT="45720" distB="45720" distL="114300" distR="114300" simplePos="0" relativeHeight="251658242" behindDoc="0" locked="0" layoutInCell="1" allowOverlap="1" wp14:anchorId="2038B74B" wp14:editId="6C00B17F">
                <wp:simplePos x="0" y="0"/>
                <wp:positionH relativeFrom="column">
                  <wp:posOffset>1394460</wp:posOffset>
                </wp:positionH>
                <wp:positionV relativeFrom="paragraph">
                  <wp:posOffset>34290</wp:posOffset>
                </wp:positionV>
                <wp:extent cx="4076700" cy="259080"/>
                <wp:effectExtent l="0" t="0" r="19050" b="26670"/>
                <wp:wrapNone/>
                <wp:docPr id="1951841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59080"/>
                        </a:xfrm>
                        <a:prstGeom prst="rect">
                          <a:avLst/>
                        </a:prstGeom>
                        <a:solidFill>
                          <a:srgbClr val="FFFFFF"/>
                        </a:solidFill>
                        <a:ln w="9525">
                          <a:solidFill>
                            <a:srgbClr val="000000"/>
                          </a:solidFill>
                          <a:miter lim="800000"/>
                          <a:headEnd/>
                          <a:tailEnd/>
                        </a:ln>
                      </wps:spPr>
                      <wps:txbx>
                        <w:txbxContent>
                          <w:p w14:paraId="766D0E94" w14:textId="3C43A471" w:rsidR="008C445A" w:rsidRDefault="008C44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8B74B" id="_x0000_s1028" type="#_x0000_t202" style="position:absolute;margin-left:109.8pt;margin-top:2.7pt;width:321pt;height:20.4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">
                <v:textbox>
                  <w:txbxContent>
                    <w:p w14:paraId="766D0E94" w14:textId="3C43A471" w:rsidR="008C445A" w:rsidRDefault="008C445A"/>
                  </w:txbxContent>
                </v:textbox>
              </v:shape>
            </w:pict>
          </mc:Fallback>
        </mc:AlternateContent>
      </w:r>
      <w:r w:rsidR="000707D3" w:rsidRPr="009A19E3">
        <w:rPr>
          <w:rFonts w:ascii="Arial" w:hAnsi="Arial" w:cs="Arial"/>
          <w:sz w:val="24"/>
          <w:szCs w:val="24"/>
        </w:rPr>
        <w:t>Signed (TPT/POB):</w:t>
      </w:r>
      <w:r w:rsidRPr="009A19E3">
        <w:rPr>
          <w:rFonts w:ascii="Arial" w:hAnsi="Arial" w:cs="Arial"/>
          <w:sz w:val="24"/>
          <w:szCs w:val="24"/>
        </w:rPr>
        <w:t xml:space="preserve"> </w:t>
      </w:r>
    </w:p>
    <w:p w14:paraId="171E2E34" w14:textId="77777777" w:rsidR="00C54BDA" w:rsidRDefault="00C54BDA" w:rsidP="009A19E3">
      <w:pPr>
        <w:spacing w:after="280" w:line="340" w:lineRule="exact"/>
        <w:rPr>
          <w:rFonts w:ascii="Arial" w:hAnsi="Arial" w:cs="Arial"/>
          <w:b/>
          <w:bCs/>
          <w:color w:val="1D65AF"/>
          <w:sz w:val="24"/>
          <w:szCs w:val="24"/>
        </w:rPr>
      </w:pPr>
    </w:p>
    <w:p w14:paraId="651BA83F" w14:textId="4DFA51BA" w:rsidR="00443750" w:rsidRDefault="00C0797E" w:rsidP="009A19E3">
      <w:pPr>
        <w:spacing w:after="280" w:line="340" w:lineRule="exact"/>
        <w:rPr>
          <w:rFonts w:ascii="Arial" w:hAnsi="Arial" w:cs="Arial"/>
          <w:b/>
          <w:bCs/>
          <w:color w:val="1D65AF"/>
          <w:sz w:val="24"/>
          <w:szCs w:val="24"/>
        </w:rPr>
      </w:pPr>
      <w:r w:rsidRPr="009A19E3">
        <w:rPr>
          <w:rFonts w:ascii="Arial" w:hAnsi="Arial" w:cs="Arial"/>
          <w:noProof/>
          <w:sz w:val="24"/>
          <w:szCs w:val="24"/>
        </w:rPr>
        <w:lastRenderedPageBreak/>
        <mc:AlternateContent>
          <mc:Choice Requires="wps">
            <w:drawing>
              <wp:anchor distT="45720" distB="45720" distL="114300" distR="114300" simplePos="0" relativeHeight="251658243" behindDoc="0" locked="0" layoutInCell="1" allowOverlap="1" wp14:anchorId="3B8A1E32" wp14:editId="374E1D4A">
                <wp:simplePos x="0" y="0"/>
                <wp:positionH relativeFrom="column">
                  <wp:posOffset>4428628</wp:posOffset>
                </wp:positionH>
                <wp:positionV relativeFrom="paragraph">
                  <wp:posOffset>362447</wp:posOffset>
                </wp:positionV>
                <wp:extent cx="641737" cy="259080"/>
                <wp:effectExtent l="0" t="0" r="25400" b="26670"/>
                <wp:wrapNone/>
                <wp:docPr id="184630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37" cy="259080"/>
                        </a:xfrm>
                        <a:prstGeom prst="rect">
                          <a:avLst/>
                        </a:prstGeom>
                        <a:solidFill>
                          <a:srgbClr val="FFFFFF"/>
                        </a:solidFill>
                        <a:ln w="9525">
                          <a:solidFill>
                            <a:srgbClr val="000000"/>
                          </a:solidFill>
                          <a:miter lim="800000"/>
                          <a:headEnd/>
                          <a:tailEnd/>
                        </a:ln>
                      </wps:spPr>
                      <wps:txbx>
                        <w:txbxContent>
                          <w:p w14:paraId="69809E78" w14:textId="77777777" w:rsidR="00C0797E" w:rsidRDefault="00C0797E" w:rsidP="00C07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A1E32" id="_x0000_s1029" type="#_x0000_t202" style="position:absolute;margin-left:348.7pt;margin-top:28.55pt;width:50.55pt;height:20.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">
                <v:textbox>
                  <w:txbxContent>
                    <w:p w14:paraId="69809E78" w14:textId="77777777" w:rsidR="00C0797E" w:rsidRDefault="00C0797E" w:rsidP="00C0797E"/>
                  </w:txbxContent>
                </v:textbox>
              </v:shape>
            </w:pict>
          </mc:Fallback>
        </mc:AlternateContent>
      </w:r>
      <w:r w:rsidR="00443750" w:rsidRPr="009A19E3">
        <w:rPr>
          <w:rFonts w:ascii="Arial" w:hAnsi="Arial" w:cs="Arial"/>
          <w:b/>
          <w:bCs/>
          <w:color w:val="1D65AF"/>
          <w:sz w:val="24"/>
          <w:szCs w:val="24"/>
        </w:rPr>
        <w:t xml:space="preserve">MRO </w:t>
      </w:r>
      <w:r w:rsidR="00FE6178" w:rsidRPr="009A19E3">
        <w:rPr>
          <w:rFonts w:ascii="Arial" w:hAnsi="Arial" w:cs="Arial"/>
          <w:b/>
          <w:bCs/>
          <w:color w:val="1D65AF"/>
          <w:sz w:val="24"/>
          <w:szCs w:val="24"/>
        </w:rPr>
        <w:t>LEASE</w:t>
      </w:r>
    </w:p>
    <w:p w14:paraId="7DEDC379" w14:textId="1E99F07E" w:rsidR="00C0797E" w:rsidRPr="001A70E5" w:rsidRDefault="00C0797E" w:rsidP="00C0797E">
      <w:pPr>
        <w:spacing w:after="280" w:line="340" w:lineRule="exact"/>
        <w:rPr>
          <w:rFonts w:ascii="Arial" w:hAnsi="Arial" w:cs="Arial"/>
          <w:sz w:val="24"/>
          <w:szCs w:val="24"/>
        </w:rPr>
      </w:pPr>
      <w:r>
        <w:rPr>
          <w:rFonts w:ascii="Arial" w:hAnsi="Arial" w:cs="Arial"/>
          <w:sz w:val="24"/>
          <w:szCs w:val="24"/>
        </w:rPr>
        <w:t>Insert the d</w:t>
      </w:r>
      <w:r w:rsidRPr="001A70E5">
        <w:rPr>
          <w:rFonts w:ascii="Arial" w:hAnsi="Arial" w:cs="Arial"/>
          <w:sz w:val="24"/>
          <w:szCs w:val="24"/>
        </w:rPr>
        <w:t>ate POB was notified of the alleged non-compliance</w:t>
      </w:r>
      <w:r>
        <w:rPr>
          <w:rFonts w:ascii="Arial" w:hAnsi="Arial" w:cs="Arial"/>
          <w:sz w:val="24"/>
          <w:szCs w:val="24"/>
        </w:rPr>
        <w:t xml:space="preserve"> </w:t>
      </w:r>
    </w:p>
    <w:p w14:paraId="67C94326" w14:textId="7EC90A62" w:rsidR="009A19E3" w:rsidRPr="009A19E3" w:rsidRDefault="00B37F71" w:rsidP="001716E0">
      <w:pPr>
        <w:spacing w:after="280" w:line="340" w:lineRule="exact"/>
        <w:rPr>
          <w:rFonts w:ascii="Arial" w:hAnsi="Arial" w:cs="Arial"/>
          <w:sz w:val="24"/>
          <w:szCs w:val="24"/>
        </w:rPr>
      </w:pPr>
      <w:r>
        <w:rPr>
          <w:rFonts w:ascii="Arial" w:hAnsi="Arial" w:cs="Arial"/>
          <w:sz w:val="24"/>
          <w:szCs w:val="24"/>
        </w:rPr>
        <w:t xml:space="preserve">For </w:t>
      </w:r>
      <w:proofErr w:type="gramStart"/>
      <w:r>
        <w:rPr>
          <w:rFonts w:ascii="Arial" w:hAnsi="Arial" w:cs="Arial"/>
          <w:sz w:val="24"/>
          <w:szCs w:val="24"/>
        </w:rPr>
        <w:t>a</w:t>
      </w:r>
      <w:proofErr w:type="gramEnd"/>
      <w:r>
        <w:rPr>
          <w:rFonts w:ascii="Arial" w:hAnsi="Arial" w:cs="Arial"/>
          <w:sz w:val="24"/>
          <w:szCs w:val="24"/>
        </w:rPr>
        <w:t xml:space="preserve"> </w:t>
      </w:r>
      <w:r w:rsidRPr="00AC3223">
        <w:rPr>
          <w:rFonts w:ascii="Arial" w:hAnsi="Arial" w:cs="Arial"/>
          <w:b/>
          <w:bCs/>
          <w:color w:val="1D65AF"/>
          <w:sz w:val="24"/>
          <w:szCs w:val="24"/>
        </w:rPr>
        <w:t>MRO</w:t>
      </w:r>
      <w:r w:rsidR="001716E0" w:rsidRPr="00AC3223">
        <w:rPr>
          <w:rFonts w:ascii="Arial" w:hAnsi="Arial" w:cs="Arial"/>
          <w:b/>
          <w:bCs/>
          <w:color w:val="1D65AF"/>
          <w:sz w:val="24"/>
          <w:szCs w:val="24"/>
        </w:rPr>
        <w:t xml:space="preserve"> </w:t>
      </w:r>
      <w:r w:rsidR="001716E0">
        <w:rPr>
          <w:rFonts w:ascii="Arial" w:hAnsi="Arial" w:cs="Arial"/>
          <w:sz w:val="24"/>
          <w:szCs w:val="24"/>
        </w:rPr>
        <w:t>dispute</w:t>
      </w:r>
      <w:r w:rsidR="00AE47EF" w:rsidRPr="009A19E3">
        <w:rPr>
          <w:rFonts w:ascii="Arial" w:hAnsi="Arial" w:cs="Arial"/>
          <w:sz w:val="24"/>
          <w:szCs w:val="24"/>
        </w:rPr>
        <w:t xml:space="preserve"> </w:t>
      </w:r>
      <w:r w:rsidR="009A19E3" w:rsidRPr="009A19E3">
        <w:rPr>
          <w:rFonts w:ascii="Arial" w:hAnsi="Arial" w:cs="Arial"/>
          <w:sz w:val="24"/>
          <w:szCs w:val="24"/>
        </w:rPr>
        <w:t>explain the alleged non-compliance with the Code [max 600 words]:</w:t>
      </w:r>
    </w:p>
    <w:tbl>
      <w:tblPr>
        <w:tblStyle w:val="TableGrid"/>
        <w:tblW w:w="0" w:type="auto"/>
        <w:tblLook w:val="04A0" w:firstRow="1" w:lastRow="0" w:firstColumn="1" w:lastColumn="0" w:noHBand="0" w:noVBand="1"/>
      </w:tblPr>
      <w:tblGrid>
        <w:gridCol w:w="9016"/>
      </w:tblGrid>
      <w:tr w:rsidR="009A19E3" w:rsidRPr="009A19E3" w14:paraId="247A59AF" w14:textId="77777777" w:rsidTr="008E2AC1">
        <w:tc>
          <w:tcPr>
            <w:tcW w:w="9016" w:type="dxa"/>
          </w:tcPr>
          <w:p w14:paraId="2F21F1EE" w14:textId="77777777" w:rsidR="009A19E3" w:rsidRPr="009A19E3" w:rsidRDefault="009A19E3" w:rsidP="009A19E3">
            <w:pPr>
              <w:spacing w:after="280" w:line="340" w:lineRule="exact"/>
              <w:rPr>
                <w:rFonts w:ascii="Arial" w:hAnsi="Arial" w:cs="Arial"/>
                <w:sz w:val="24"/>
                <w:szCs w:val="24"/>
              </w:rPr>
            </w:pPr>
          </w:p>
          <w:p w14:paraId="444B0B3B" w14:textId="77777777" w:rsidR="009A19E3" w:rsidRPr="009A19E3" w:rsidRDefault="009A19E3" w:rsidP="009A19E3">
            <w:pPr>
              <w:spacing w:after="280" w:line="340" w:lineRule="exact"/>
              <w:rPr>
                <w:rFonts w:ascii="Arial" w:hAnsi="Arial" w:cs="Arial"/>
                <w:sz w:val="24"/>
                <w:szCs w:val="24"/>
              </w:rPr>
            </w:pPr>
          </w:p>
          <w:p w14:paraId="0DFAB320" w14:textId="77777777" w:rsidR="009A19E3" w:rsidRPr="009A19E3" w:rsidRDefault="009A19E3" w:rsidP="009A19E3">
            <w:pPr>
              <w:spacing w:after="280" w:line="340" w:lineRule="exact"/>
              <w:rPr>
                <w:rFonts w:ascii="Arial" w:hAnsi="Arial" w:cs="Arial"/>
                <w:sz w:val="24"/>
                <w:szCs w:val="24"/>
              </w:rPr>
            </w:pPr>
          </w:p>
          <w:p w14:paraId="65B67A2F" w14:textId="77777777" w:rsidR="009A19E3" w:rsidRPr="009A19E3" w:rsidRDefault="009A19E3" w:rsidP="009A19E3">
            <w:pPr>
              <w:spacing w:after="280" w:line="340" w:lineRule="exact"/>
              <w:rPr>
                <w:rFonts w:ascii="Arial" w:hAnsi="Arial" w:cs="Arial"/>
                <w:sz w:val="24"/>
                <w:szCs w:val="24"/>
              </w:rPr>
            </w:pPr>
          </w:p>
        </w:tc>
      </w:tr>
    </w:tbl>
    <w:p w14:paraId="47C23080" w14:textId="77777777" w:rsidR="00646534" w:rsidRDefault="00646534" w:rsidP="00646534">
      <w:pPr>
        <w:spacing w:after="280" w:line="340" w:lineRule="exact"/>
        <w:rPr>
          <w:rFonts w:ascii="Arial" w:hAnsi="Arial" w:cs="Arial"/>
          <w:sz w:val="24"/>
          <w:szCs w:val="24"/>
        </w:rPr>
      </w:pPr>
    </w:p>
    <w:p w14:paraId="6E24F6FB" w14:textId="7CA46390" w:rsidR="007E29CC" w:rsidRDefault="00C0797E" w:rsidP="009A19E3">
      <w:pPr>
        <w:spacing w:after="280" w:line="340" w:lineRule="exact"/>
        <w:rPr>
          <w:rFonts w:ascii="Arial" w:hAnsi="Arial" w:cs="Arial"/>
          <w:b/>
          <w:bCs/>
          <w:color w:val="1D65AF"/>
          <w:sz w:val="24"/>
          <w:szCs w:val="24"/>
        </w:rPr>
      </w:pPr>
      <w:r w:rsidRPr="009A19E3">
        <w:rPr>
          <w:rFonts w:ascii="Arial" w:hAnsi="Arial" w:cs="Arial"/>
          <w:noProof/>
          <w:sz w:val="24"/>
          <w:szCs w:val="24"/>
        </w:rPr>
        <mc:AlternateContent>
          <mc:Choice Requires="wps">
            <w:drawing>
              <wp:anchor distT="45720" distB="45720" distL="114300" distR="114300" simplePos="0" relativeHeight="251658244" behindDoc="0" locked="0" layoutInCell="1" allowOverlap="1" wp14:anchorId="498C8299" wp14:editId="22988886">
                <wp:simplePos x="0" y="0"/>
                <wp:positionH relativeFrom="column">
                  <wp:posOffset>4532244</wp:posOffset>
                </wp:positionH>
                <wp:positionV relativeFrom="paragraph">
                  <wp:posOffset>386991</wp:posOffset>
                </wp:positionV>
                <wp:extent cx="641737" cy="259080"/>
                <wp:effectExtent l="0" t="0" r="25400" b="26670"/>
                <wp:wrapNone/>
                <wp:docPr id="405146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37" cy="259080"/>
                        </a:xfrm>
                        <a:prstGeom prst="rect">
                          <a:avLst/>
                        </a:prstGeom>
                        <a:solidFill>
                          <a:srgbClr val="FFFFFF"/>
                        </a:solidFill>
                        <a:ln w="9525">
                          <a:solidFill>
                            <a:srgbClr val="000000"/>
                          </a:solidFill>
                          <a:miter lim="800000"/>
                          <a:headEnd/>
                          <a:tailEnd/>
                        </a:ln>
                      </wps:spPr>
                      <wps:txbx>
                        <w:txbxContent>
                          <w:p w14:paraId="45218A49" w14:textId="77777777" w:rsidR="00C0797E" w:rsidRDefault="00C0797E" w:rsidP="00C07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C8299" id="_x0000_s1030" type="#_x0000_t202" style="position:absolute;margin-left:356.85pt;margin-top:30.45pt;width:50.55pt;height:20.4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">
                <v:textbox>
                  <w:txbxContent>
                    <w:p w14:paraId="45218A49" w14:textId="77777777" w:rsidR="00C0797E" w:rsidRDefault="00C0797E" w:rsidP="00C0797E"/>
                  </w:txbxContent>
                </v:textbox>
              </v:shape>
            </w:pict>
          </mc:Fallback>
        </mc:AlternateContent>
      </w:r>
      <w:r w:rsidR="007E29CC" w:rsidRPr="009A19E3">
        <w:rPr>
          <w:rFonts w:ascii="Arial" w:hAnsi="Arial" w:cs="Arial"/>
          <w:b/>
          <w:bCs/>
          <w:color w:val="1D65AF"/>
          <w:sz w:val="24"/>
          <w:szCs w:val="24"/>
        </w:rPr>
        <w:t>Non-MRO Dispute</w:t>
      </w:r>
      <w:r w:rsidR="009A19E3" w:rsidRPr="009A19E3">
        <w:rPr>
          <w:rFonts w:ascii="Arial" w:hAnsi="Arial" w:cs="Arial"/>
          <w:b/>
          <w:bCs/>
          <w:color w:val="1D65AF"/>
          <w:sz w:val="24"/>
          <w:szCs w:val="24"/>
        </w:rPr>
        <w:t xml:space="preserve"> Details</w:t>
      </w:r>
    </w:p>
    <w:p w14:paraId="3D1184E3" w14:textId="77777777" w:rsidR="00C0797E" w:rsidRPr="001A70E5" w:rsidRDefault="00C0797E" w:rsidP="00C0797E">
      <w:pPr>
        <w:spacing w:after="280" w:line="340" w:lineRule="exact"/>
        <w:rPr>
          <w:rFonts w:ascii="Arial" w:hAnsi="Arial" w:cs="Arial"/>
          <w:sz w:val="24"/>
          <w:szCs w:val="24"/>
        </w:rPr>
      </w:pPr>
      <w:r>
        <w:rPr>
          <w:rFonts w:ascii="Arial" w:hAnsi="Arial" w:cs="Arial"/>
          <w:sz w:val="24"/>
          <w:szCs w:val="24"/>
        </w:rPr>
        <w:t>Insert the d</w:t>
      </w:r>
      <w:r w:rsidRPr="001A70E5">
        <w:rPr>
          <w:rFonts w:ascii="Arial" w:hAnsi="Arial" w:cs="Arial"/>
          <w:sz w:val="24"/>
          <w:szCs w:val="24"/>
        </w:rPr>
        <w:t>ate POB was notified of the alleged non-compliance</w:t>
      </w:r>
      <w:r>
        <w:rPr>
          <w:rFonts w:ascii="Arial" w:hAnsi="Arial" w:cs="Arial"/>
          <w:sz w:val="24"/>
          <w:szCs w:val="24"/>
        </w:rPr>
        <w:t xml:space="preserve"> </w:t>
      </w:r>
    </w:p>
    <w:p w14:paraId="2270624F" w14:textId="2536F442" w:rsidR="00F23572" w:rsidRPr="009A19E3" w:rsidRDefault="00FE6178" w:rsidP="009A19E3">
      <w:pPr>
        <w:spacing w:after="280" w:line="340" w:lineRule="exact"/>
        <w:rPr>
          <w:rFonts w:ascii="Arial" w:hAnsi="Arial" w:cs="Arial"/>
          <w:sz w:val="24"/>
          <w:szCs w:val="24"/>
        </w:rPr>
      </w:pPr>
      <w:r>
        <w:rPr>
          <w:rFonts w:ascii="Arial" w:hAnsi="Arial" w:cs="Arial"/>
          <w:sz w:val="24"/>
          <w:szCs w:val="24"/>
        </w:rPr>
        <w:t xml:space="preserve">For a </w:t>
      </w:r>
      <w:r w:rsidR="001716E0" w:rsidRPr="00AC3223">
        <w:rPr>
          <w:rFonts w:ascii="Arial" w:hAnsi="Arial" w:cs="Arial"/>
          <w:b/>
          <w:bCs/>
          <w:color w:val="1D65AF"/>
          <w:sz w:val="24"/>
          <w:szCs w:val="24"/>
        </w:rPr>
        <w:t>n</w:t>
      </w:r>
      <w:r w:rsidR="00646534" w:rsidRPr="00AC3223">
        <w:rPr>
          <w:rFonts w:ascii="Arial" w:hAnsi="Arial" w:cs="Arial"/>
          <w:b/>
          <w:bCs/>
          <w:color w:val="1D65AF"/>
          <w:sz w:val="24"/>
          <w:szCs w:val="24"/>
        </w:rPr>
        <w:t>on-MRO</w:t>
      </w:r>
      <w:r w:rsidR="00646534">
        <w:rPr>
          <w:rFonts w:ascii="Arial" w:hAnsi="Arial" w:cs="Arial"/>
          <w:sz w:val="24"/>
          <w:szCs w:val="24"/>
        </w:rPr>
        <w:t xml:space="preserve"> dispute p</w:t>
      </w:r>
      <w:r w:rsidR="00F23572" w:rsidRPr="009A19E3">
        <w:rPr>
          <w:rFonts w:ascii="Arial" w:hAnsi="Arial" w:cs="Arial"/>
          <w:sz w:val="24"/>
          <w:szCs w:val="24"/>
        </w:rPr>
        <w:t>lease explain the alleged non-compliance with the Code [max 600 words]:</w:t>
      </w:r>
    </w:p>
    <w:tbl>
      <w:tblPr>
        <w:tblStyle w:val="TableGrid"/>
        <w:tblW w:w="0" w:type="auto"/>
        <w:tblLook w:val="04A0" w:firstRow="1" w:lastRow="0" w:firstColumn="1" w:lastColumn="0" w:noHBand="0" w:noVBand="1"/>
      </w:tblPr>
      <w:tblGrid>
        <w:gridCol w:w="9016"/>
      </w:tblGrid>
      <w:tr w:rsidR="000458DA" w:rsidRPr="009A19E3" w14:paraId="131C397D" w14:textId="77777777" w:rsidTr="00FA78E5">
        <w:tc>
          <w:tcPr>
            <w:tcW w:w="9016" w:type="dxa"/>
          </w:tcPr>
          <w:p w14:paraId="104CA33E" w14:textId="77777777" w:rsidR="000458DA" w:rsidRPr="009A19E3" w:rsidRDefault="000458DA" w:rsidP="009A19E3">
            <w:pPr>
              <w:spacing w:after="280" w:line="340" w:lineRule="exact"/>
              <w:rPr>
                <w:rFonts w:ascii="Arial" w:hAnsi="Arial" w:cs="Arial"/>
                <w:sz w:val="24"/>
                <w:szCs w:val="24"/>
              </w:rPr>
            </w:pPr>
          </w:p>
          <w:p w14:paraId="336F109B" w14:textId="77777777" w:rsidR="00F23572" w:rsidRPr="009A19E3" w:rsidRDefault="00F23572" w:rsidP="009A19E3">
            <w:pPr>
              <w:spacing w:after="280" w:line="340" w:lineRule="exact"/>
              <w:rPr>
                <w:rFonts w:ascii="Arial" w:hAnsi="Arial" w:cs="Arial"/>
                <w:sz w:val="24"/>
                <w:szCs w:val="24"/>
              </w:rPr>
            </w:pPr>
          </w:p>
          <w:p w14:paraId="1EF647D9" w14:textId="77777777" w:rsidR="00F23572" w:rsidRPr="009A19E3" w:rsidRDefault="00F23572" w:rsidP="009A19E3">
            <w:pPr>
              <w:spacing w:after="280" w:line="340" w:lineRule="exact"/>
              <w:rPr>
                <w:rFonts w:ascii="Arial" w:hAnsi="Arial" w:cs="Arial"/>
                <w:sz w:val="24"/>
                <w:szCs w:val="24"/>
              </w:rPr>
            </w:pPr>
          </w:p>
          <w:p w14:paraId="208B17C9" w14:textId="3251CBEF" w:rsidR="00F23572" w:rsidRPr="009A19E3" w:rsidRDefault="00F23572" w:rsidP="009A19E3">
            <w:pPr>
              <w:spacing w:after="280" w:line="340" w:lineRule="exact"/>
              <w:rPr>
                <w:rFonts w:ascii="Arial" w:hAnsi="Arial" w:cs="Arial"/>
                <w:sz w:val="24"/>
                <w:szCs w:val="24"/>
              </w:rPr>
            </w:pPr>
          </w:p>
        </w:tc>
      </w:tr>
    </w:tbl>
    <w:p w14:paraId="54C56301" w14:textId="77777777" w:rsidR="00C254B8" w:rsidRPr="009A19E3" w:rsidRDefault="00C254B8" w:rsidP="009A19E3">
      <w:pPr>
        <w:spacing w:after="280" w:line="340" w:lineRule="exact"/>
        <w:rPr>
          <w:rFonts w:ascii="Arial" w:hAnsi="Arial" w:cs="Arial"/>
          <w:b/>
          <w:bCs/>
          <w:sz w:val="24"/>
          <w:szCs w:val="24"/>
        </w:rPr>
      </w:pPr>
    </w:p>
    <w:p w14:paraId="04EAB509" w14:textId="1BBA4A69" w:rsidR="00C254B8" w:rsidRPr="009A19E3" w:rsidRDefault="00C254B8" w:rsidP="009A19E3">
      <w:pPr>
        <w:spacing w:after="280" w:line="340" w:lineRule="exact"/>
        <w:rPr>
          <w:rFonts w:ascii="Arial" w:hAnsi="Arial" w:cs="Arial"/>
          <w:b/>
          <w:bCs/>
          <w:sz w:val="24"/>
          <w:szCs w:val="24"/>
        </w:rPr>
      </w:pPr>
      <w:r w:rsidRPr="009A19E3">
        <w:rPr>
          <w:rFonts w:ascii="Arial" w:hAnsi="Arial" w:cs="Arial"/>
          <w:b/>
          <w:bCs/>
          <w:sz w:val="24"/>
          <w:szCs w:val="24"/>
        </w:rPr>
        <w:t>Declaration</w:t>
      </w:r>
    </w:p>
    <w:tbl>
      <w:tblPr>
        <w:tblStyle w:val="TableGrid"/>
        <w:tblW w:w="0" w:type="auto"/>
        <w:tblLook w:val="04A0" w:firstRow="1" w:lastRow="0" w:firstColumn="1" w:lastColumn="0" w:noHBand="0" w:noVBand="1"/>
      </w:tblPr>
      <w:tblGrid>
        <w:gridCol w:w="4508"/>
        <w:gridCol w:w="4508"/>
      </w:tblGrid>
      <w:tr w:rsidR="00C254B8" w:rsidRPr="009A19E3" w14:paraId="59969D57" w14:textId="77777777" w:rsidTr="00C254B8">
        <w:tc>
          <w:tcPr>
            <w:tcW w:w="4508" w:type="dxa"/>
          </w:tcPr>
          <w:p w14:paraId="0E306767" w14:textId="1B839916" w:rsidR="00C254B8" w:rsidRPr="007F5FC5" w:rsidRDefault="00C254B8" w:rsidP="009A19E3">
            <w:pPr>
              <w:spacing w:after="280" w:line="340" w:lineRule="exact"/>
              <w:rPr>
                <w:rFonts w:ascii="Arial" w:hAnsi="Arial" w:cs="Arial"/>
                <w:color w:val="1D65AF"/>
                <w:sz w:val="24"/>
                <w:szCs w:val="24"/>
              </w:rPr>
            </w:pPr>
            <w:r w:rsidRPr="009A19E3">
              <w:rPr>
                <w:rFonts w:ascii="Arial" w:hAnsi="Arial" w:cs="Arial"/>
                <w:color w:val="1D65AF"/>
                <w:sz w:val="24"/>
                <w:szCs w:val="24"/>
              </w:rPr>
              <w:t>Full name:</w:t>
            </w:r>
          </w:p>
        </w:tc>
        <w:tc>
          <w:tcPr>
            <w:tcW w:w="4508" w:type="dxa"/>
          </w:tcPr>
          <w:p w14:paraId="71FB87D3" w14:textId="77777777" w:rsidR="00C254B8" w:rsidRPr="009A19E3" w:rsidRDefault="00C254B8" w:rsidP="009A19E3">
            <w:pPr>
              <w:spacing w:after="280" w:line="340" w:lineRule="exact"/>
              <w:rPr>
                <w:rFonts w:ascii="Arial" w:hAnsi="Arial" w:cs="Arial"/>
                <w:b/>
                <w:bCs/>
                <w:sz w:val="24"/>
                <w:szCs w:val="24"/>
              </w:rPr>
            </w:pPr>
          </w:p>
        </w:tc>
      </w:tr>
      <w:tr w:rsidR="00C254B8" w:rsidRPr="009A19E3" w14:paraId="678A5304" w14:textId="77777777" w:rsidTr="00C254B8">
        <w:tc>
          <w:tcPr>
            <w:tcW w:w="4508" w:type="dxa"/>
          </w:tcPr>
          <w:p w14:paraId="021EFDD5" w14:textId="3B245957" w:rsidR="00C254B8" w:rsidRPr="007F5FC5" w:rsidRDefault="00C254B8" w:rsidP="007F5FC5">
            <w:pPr>
              <w:spacing w:after="280" w:line="340" w:lineRule="exact"/>
              <w:rPr>
                <w:rFonts w:ascii="Arial" w:hAnsi="Arial" w:cs="Arial"/>
                <w:color w:val="1D65AF"/>
                <w:sz w:val="24"/>
                <w:szCs w:val="24"/>
              </w:rPr>
            </w:pPr>
            <w:r w:rsidRPr="009A19E3">
              <w:rPr>
                <w:rFonts w:ascii="Arial" w:hAnsi="Arial" w:cs="Arial"/>
                <w:color w:val="1D65AF"/>
                <w:sz w:val="24"/>
                <w:szCs w:val="24"/>
              </w:rPr>
              <w:t>Position held:</w:t>
            </w:r>
            <w:r w:rsidR="007F5FC5">
              <w:rPr>
                <w:rFonts w:ascii="Arial" w:hAnsi="Arial" w:cs="Arial"/>
                <w:color w:val="1D65AF"/>
                <w:sz w:val="24"/>
                <w:szCs w:val="24"/>
              </w:rPr>
              <w:t xml:space="preserve"> </w:t>
            </w:r>
            <w:r w:rsidRPr="009A19E3">
              <w:rPr>
                <w:rFonts w:ascii="Arial" w:hAnsi="Arial" w:cs="Arial"/>
                <w:color w:val="1D65AF"/>
                <w:sz w:val="24"/>
                <w:szCs w:val="24"/>
              </w:rPr>
              <w:t>(if on behalf of a company)</w:t>
            </w:r>
          </w:p>
        </w:tc>
        <w:tc>
          <w:tcPr>
            <w:tcW w:w="4508" w:type="dxa"/>
          </w:tcPr>
          <w:p w14:paraId="79FC8514" w14:textId="77777777" w:rsidR="00C254B8" w:rsidRPr="009A19E3" w:rsidRDefault="00C254B8" w:rsidP="009A19E3">
            <w:pPr>
              <w:spacing w:after="280" w:line="340" w:lineRule="exact"/>
              <w:rPr>
                <w:rFonts w:ascii="Arial" w:hAnsi="Arial" w:cs="Arial"/>
                <w:b/>
                <w:bCs/>
                <w:sz w:val="24"/>
                <w:szCs w:val="24"/>
              </w:rPr>
            </w:pPr>
          </w:p>
        </w:tc>
      </w:tr>
      <w:tr w:rsidR="00C254B8" w:rsidRPr="009A19E3" w14:paraId="0C3A3146" w14:textId="77777777" w:rsidTr="00C254B8">
        <w:tc>
          <w:tcPr>
            <w:tcW w:w="4508" w:type="dxa"/>
          </w:tcPr>
          <w:p w14:paraId="409FAFDF" w14:textId="23978216" w:rsidR="00C254B8" w:rsidRPr="007F5FC5" w:rsidRDefault="00C254B8" w:rsidP="009A19E3">
            <w:pPr>
              <w:spacing w:after="280" w:line="340" w:lineRule="exact"/>
              <w:rPr>
                <w:rFonts w:ascii="Arial" w:hAnsi="Arial" w:cs="Arial"/>
                <w:color w:val="1D65AF"/>
                <w:sz w:val="24"/>
                <w:szCs w:val="24"/>
              </w:rPr>
            </w:pPr>
            <w:r w:rsidRPr="009A19E3">
              <w:rPr>
                <w:rFonts w:ascii="Arial" w:hAnsi="Arial" w:cs="Arial"/>
                <w:color w:val="1D65AF"/>
                <w:sz w:val="24"/>
                <w:szCs w:val="24"/>
              </w:rPr>
              <w:t>Signed:</w:t>
            </w:r>
          </w:p>
        </w:tc>
        <w:tc>
          <w:tcPr>
            <w:tcW w:w="4508" w:type="dxa"/>
          </w:tcPr>
          <w:p w14:paraId="492ADBAC" w14:textId="77777777" w:rsidR="00C254B8" w:rsidRPr="009A19E3" w:rsidRDefault="00C254B8" w:rsidP="009A19E3">
            <w:pPr>
              <w:spacing w:after="280" w:line="340" w:lineRule="exact"/>
              <w:rPr>
                <w:rFonts w:ascii="Arial" w:hAnsi="Arial" w:cs="Arial"/>
                <w:b/>
                <w:bCs/>
                <w:sz w:val="24"/>
                <w:szCs w:val="24"/>
              </w:rPr>
            </w:pPr>
          </w:p>
        </w:tc>
      </w:tr>
      <w:tr w:rsidR="00C254B8" w:rsidRPr="009A19E3" w14:paraId="4372257E" w14:textId="77777777" w:rsidTr="00C254B8">
        <w:tc>
          <w:tcPr>
            <w:tcW w:w="4508" w:type="dxa"/>
          </w:tcPr>
          <w:p w14:paraId="2F811177" w14:textId="11EBF15F" w:rsidR="00C254B8" w:rsidRPr="007F5FC5" w:rsidRDefault="00C254B8" w:rsidP="009A19E3">
            <w:pPr>
              <w:spacing w:after="280" w:line="340" w:lineRule="exact"/>
              <w:rPr>
                <w:rFonts w:ascii="Arial" w:hAnsi="Arial" w:cs="Arial"/>
                <w:color w:val="1D65AF"/>
                <w:sz w:val="24"/>
                <w:szCs w:val="24"/>
              </w:rPr>
            </w:pPr>
            <w:r w:rsidRPr="009A19E3">
              <w:rPr>
                <w:rFonts w:ascii="Arial" w:hAnsi="Arial" w:cs="Arial"/>
                <w:color w:val="1D65AF"/>
                <w:sz w:val="24"/>
                <w:szCs w:val="24"/>
              </w:rPr>
              <w:lastRenderedPageBreak/>
              <w:t>Date (dd/mm/</w:t>
            </w:r>
            <w:proofErr w:type="spellStart"/>
            <w:r w:rsidRPr="009A19E3">
              <w:rPr>
                <w:rFonts w:ascii="Arial" w:hAnsi="Arial" w:cs="Arial"/>
                <w:color w:val="1D65AF"/>
                <w:sz w:val="24"/>
                <w:szCs w:val="24"/>
              </w:rPr>
              <w:t>yyyy</w:t>
            </w:r>
            <w:proofErr w:type="spellEnd"/>
            <w:r w:rsidRPr="009A19E3">
              <w:rPr>
                <w:rFonts w:ascii="Arial" w:hAnsi="Arial" w:cs="Arial"/>
                <w:color w:val="1D65AF"/>
                <w:sz w:val="24"/>
                <w:szCs w:val="24"/>
              </w:rPr>
              <w:t>)</w:t>
            </w:r>
          </w:p>
        </w:tc>
        <w:tc>
          <w:tcPr>
            <w:tcW w:w="4508" w:type="dxa"/>
          </w:tcPr>
          <w:p w14:paraId="0587BD34" w14:textId="77777777" w:rsidR="00C254B8" w:rsidRPr="009A19E3" w:rsidRDefault="00C254B8" w:rsidP="009A19E3">
            <w:pPr>
              <w:spacing w:after="280" w:line="340" w:lineRule="exact"/>
              <w:rPr>
                <w:rFonts w:ascii="Arial" w:hAnsi="Arial" w:cs="Arial"/>
                <w:b/>
                <w:bCs/>
                <w:sz w:val="24"/>
                <w:szCs w:val="24"/>
              </w:rPr>
            </w:pPr>
          </w:p>
        </w:tc>
      </w:tr>
    </w:tbl>
    <w:p w14:paraId="10D22F50" w14:textId="77777777" w:rsidR="00C254B8" w:rsidRPr="009A19E3" w:rsidRDefault="00C254B8" w:rsidP="009A19E3">
      <w:pPr>
        <w:spacing w:after="280" w:line="340" w:lineRule="exact"/>
        <w:rPr>
          <w:rFonts w:ascii="Arial" w:hAnsi="Arial" w:cs="Arial"/>
          <w:b/>
          <w:bCs/>
          <w:sz w:val="24"/>
          <w:szCs w:val="24"/>
        </w:rPr>
      </w:pPr>
    </w:p>
    <w:p w14:paraId="046B3549" w14:textId="77777777" w:rsidR="00934D38" w:rsidRPr="009A19E3" w:rsidRDefault="00934D38" w:rsidP="00934D38">
      <w:pPr>
        <w:spacing w:after="280" w:line="340" w:lineRule="exact"/>
        <w:rPr>
          <w:rFonts w:ascii="Arial" w:hAnsi="Arial" w:cs="Arial"/>
          <w:b/>
          <w:bCs/>
          <w:color w:val="1D65AF"/>
          <w:sz w:val="24"/>
          <w:szCs w:val="24"/>
        </w:rPr>
      </w:pPr>
      <w:r w:rsidRPr="009A19E3">
        <w:rPr>
          <w:rFonts w:ascii="Arial" w:hAnsi="Arial" w:cs="Arial"/>
          <w:b/>
          <w:bCs/>
          <w:color w:val="1D65AF"/>
          <w:sz w:val="24"/>
          <w:szCs w:val="24"/>
        </w:rPr>
        <w:t>Completion of this form</w:t>
      </w:r>
    </w:p>
    <w:p w14:paraId="1FE7DBA2" w14:textId="77777777" w:rsidR="00934D38" w:rsidRDefault="00934D38" w:rsidP="00934D38">
      <w:pPr>
        <w:spacing w:after="280" w:line="340" w:lineRule="exact"/>
        <w:rPr>
          <w:rFonts w:ascii="Arial" w:hAnsi="Arial" w:cs="Arial"/>
          <w:sz w:val="24"/>
          <w:szCs w:val="24"/>
        </w:rPr>
      </w:pPr>
      <w:r w:rsidRPr="009A19E3">
        <w:rPr>
          <w:rFonts w:ascii="Arial" w:hAnsi="Arial" w:cs="Arial"/>
          <w:sz w:val="24"/>
          <w:szCs w:val="24"/>
        </w:rPr>
        <w:t xml:space="preserve">Please email the completed form to: </w:t>
      </w:r>
      <w:proofErr w:type="spellStart"/>
      <w:r w:rsidRPr="009A19E3">
        <w:rPr>
          <w:rFonts w:ascii="Arial" w:hAnsi="Arial" w:cs="Arial"/>
          <w:sz w:val="24"/>
          <w:szCs w:val="24"/>
        </w:rPr>
        <w:t>pubscodeadjudicator@gov.scot</w:t>
      </w:r>
      <w:proofErr w:type="spellEnd"/>
      <w:r w:rsidRPr="009A19E3">
        <w:rPr>
          <w:rFonts w:ascii="Arial" w:hAnsi="Arial" w:cs="Arial"/>
          <w:sz w:val="24"/>
          <w:szCs w:val="24"/>
        </w:rPr>
        <w:t xml:space="preserve"> or post to: Scottish Pubs Code Adjudicator, Food and Drink Division - Directorate for Agriculture and Rural Economy, Scottish Government, B1 Spur, </w:t>
      </w:r>
      <w:proofErr w:type="spellStart"/>
      <w:r w:rsidRPr="009A19E3">
        <w:rPr>
          <w:rFonts w:ascii="Arial" w:hAnsi="Arial" w:cs="Arial"/>
          <w:sz w:val="24"/>
          <w:szCs w:val="24"/>
        </w:rPr>
        <w:t>Saughton</w:t>
      </w:r>
      <w:proofErr w:type="spellEnd"/>
      <w:r w:rsidRPr="009A19E3">
        <w:rPr>
          <w:rFonts w:ascii="Arial" w:hAnsi="Arial" w:cs="Arial"/>
          <w:sz w:val="24"/>
          <w:szCs w:val="24"/>
        </w:rPr>
        <w:t xml:space="preserve"> House, </w:t>
      </w:r>
      <w:proofErr w:type="spellStart"/>
      <w:r w:rsidRPr="009A19E3">
        <w:rPr>
          <w:rFonts w:ascii="Arial" w:hAnsi="Arial" w:cs="Arial"/>
          <w:sz w:val="24"/>
          <w:szCs w:val="24"/>
        </w:rPr>
        <w:t>Broomhouse</w:t>
      </w:r>
      <w:proofErr w:type="spellEnd"/>
      <w:r w:rsidRPr="009A19E3">
        <w:rPr>
          <w:rFonts w:ascii="Arial" w:hAnsi="Arial" w:cs="Arial"/>
          <w:sz w:val="24"/>
          <w:szCs w:val="24"/>
        </w:rPr>
        <w:t xml:space="preserve"> Drive, Edinburgh, EH11 3XD</w:t>
      </w:r>
    </w:p>
    <w:p w14:paraId="1CE18C7A" w14:textId="77777777" w:rsidR="00934D38" w:rsidRPr="009A19E3" w:rsidRDefault="00934D38" w:rsidP="00934D38">
      <w:pPr>
        <w:spacing w:after="280" w:line="340" w:lineRule="exact"/>
        <w:jc w:val="both"/>
        <w:rPr>
          <w:rFonts w:ascii="Arial" w:hAnsi="Arial" w:cs="Arial"/>
          <w:b/>
          <w:bCs/>
          <w:color w:val="1D65AF"/>
          <w:sz w:val="24"/>
          <w:szCs w:val="24"/>
        </w:rPr>
      </w:pPr>
      <w:r w:rsidRPr="009A19E3">
        <w:rPr>
          <w:rFonts w:ascii="Arial" w:hAnsi="Arial" w:cs="Arial"/>
          <w:b/>
          <w:bCs/>
          <w:color w:val="1D65AF"/>
          <w:sz w:val="24"/>
          <w:szCs w:val="24"/>
        </w:rPr>
        <w:t>More Information</w:t>
      </w:r>
    </w:p>
    <w:p w14:paraId="13D6E7C2" w14:textId="77777777" w:rsidR="00934D38" w:rsidRPr="009A19E3" w:rsidRDefault="00934D38" w:rsidP="00934D38">
      <w:pPr>
        <w:spacing w:after="280" w:line="340" w:lineRule="exact"/>
        <w:jc w:val="both"/>
        <w:rPr>
          <w:rFonts w:ascii="Arial" w:hAnsi="Arial" w:cs="Arial"/>
          <w:sz w:val="24"/>
          <w:szCs w:val="24"/>
        </w:rPr>
      </w:pPr>
      <w:bookmarkStart w:id="0" w:name="_Hlk181968099"/>
      <w:r w:rsidRPr="009A19E3">
        <w:rPr>
          <w:rFonts w:ascii="Arial" w:hAnsi="Arial" w:cs="Arial"/>
          <w:sz w:val="24"/>
          <w:szCs w:val="24"/>
        </w:rPr>
        <w:t xml:space="preserve">To find out more about the Code, or to get advice, please visit www.gov.scot or contact the Adjudicator - </w:t>
      </w:r>
      <w:proofErr w:type="spellStart"/>
      <w:r w:rsidRPr="009A19E3">
        <w:rPr>
          <w:rFonts w:ascii="Arial" w:hAnsi="Arial" w:cs="Arial"/>
          <w:sz w:val="24"/>
          <w:szCs w:val="24"/>
        </w:rPr>
        <w:t>pubscodeadjudicator@gov.scot</w:t>
      </w:r>
      <w:proofErr w:type="spellEnd"/>
    </w:p>
    <w:bookmarkEnd w:id="0"/>
    <w:p w14:paraId="345E2D06" w14:textId="77777777" w:rsidR="00F746C1" w:rsidRPr="009A19E3" w:rsidRDefault="00F746C1" w:rsidP="009A19E3">
      <w:pPr>
        <w:spacing w:after="280" w:line="340" w:lineRule="exact"/>
        <w:rPr>
          <w:rFonts w:ascii="Arial" w:hAnsi="Arial" w:cs="Arial"/>
          <w:sz w:val="24"/>
          <w:szCs w:val="24"/>
        </w:rPr>
      </w:pPr>
    </w:p>
    <w:p w14:paraId="00B5C32B" w14:textId="01F1399E" w:rsidR="003D1602" w:rsidRPr="009A19E3" w:rsidRDefault="003D1602" w:rsidP="009A19E3">
      <w:pPr>
        <w:spacing w:after="280" w:line="340" w:lineRule="exact"/>
        <w:rPr>
          <w:rFonts w:ascii="Arial" w:hAnsi="Arial" w:cs="Arial"/>
          <w:sz w:val="24"/>
          <w:szCs w:val="24"/>
        </w:rPr>
      </w:pPr>
    </w:p>
    <w:sectPr w:rsidR="003D1602" w:rsidRPr="009A19E3" w:rsidSect="004A78CD">
      <w:headerReference w:type="default" r:id="rId13"/>
      <w:footerReference w:type="default" r:id="rId14"/>
      <w:pgSz w:w="11906" w:h="16838"/>
      <w:pgMar w:top="187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6A1DB" w14:textId="77777777" w:rsidR="000B06FC" w:rsidRDefault="000B06FC" w:rsidP="00646534">
      <w:pPr>
        <w:spacing w:line="240" w:lineRule="auto"/>
      </w:pPr>
      <w:r>
        <w:separator/>
      </w:r>
    </w:p>
  </w:endnote>
  <w:endnote w:type="continuationSeparator" w:id="0">
    <w:p w14:paraId="6382F59B" w14:textId="77777777" w:rsidR="000B06FC" w:rsidRDefault="000B06FC" w:rsidP="00646534">
      <w:pPr>
        <w:spacing w:line="240" w:lineRule="auto"/>
      </w:pPr>
      <w:r>
        <w:continuationSeparator/>
      </w:r>
    </w:p>
  </w:endnote>
  <w:endnote w:type="continuationNotice" w:id="1">
    <w:p w14:paraId="25E59FC2" w14:textId="77777777" w:rsidR="003F73B2" w:rsidRDefault="003F73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90609"/>
      <w:docPartObj>
        <w:docPartGallery w:val="Page Numbers (Bottom of Page)"/>
        <w:docPartUnique/>
      </w:docPartObj>
    </w:sdtPr>
    <w:sdtEndPr/>
    <w:sdtContent>
      <w:p w14:paraId="18AFF36B" w14:textId="098637D5" w:rsidR="00646534" w:rsidRDefault="00646534">
        <w:pPr>
          <w:pStyle w:val="Footer"/>
          <w:jc w:val="right"/>
        </w:pPr>
        <w:r>
          <w:fldChar w:fldCharType="begin"/>
        </w:r>
        <w:r>
          <w:instrText>PAGE   \* MERGEFORMAT</w:instrText>
        </w:r>
        <w:r>
          <w:fldChar w:fldCharType="separate"/>
        </w:r>
        <w:r>
          <w:t>2</w:t>
        </w:r>
        <w:r>
          <w:fldChar w:fldCharType="end"/>
        </w:r>
      </w:p>
    </w:sdtContent>
  </w:sdt>
  <w:p w14:paraId="1D2A57AE" w14:textId="77777777" w:rsidR="00646534" w:rsidRDefault="00646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CD1AF" w14:textId="77777777" w:rsidR="000B06FC" w:rsidRDefault="000B06FC" w:rsidP="00646534">
      <w:pPr>
        <w:spacing w:line="240" w:lineRule="auto"/>
      </w:pPr>
      <w:r>
        <w:separator/>
      </w:r>
    </w:p>
  </w:footnote>
  <w:footnote w:type="continuationSeparator" w:id="0">
    <w:p w14:paraId="189DBA55" w14:textId="77777777" w:rsidR="000B06FC" w:rsidRDefault="000B06FC" w:rsidP="00646534">
      <w:pPr>
        <w:spacing w:line="240" w:lineRule="auto"/>
      </w:pPr>
      <w:r>
        <w:continuationSeparator/>
      </w:r>
    </w:p>
  </w:footnote>
  <w:footnote w:type="continuationNotice" w:id="1">
    <w:p w14:paraId="3B8A5E65" w14:textId="77777777" w:rsidR="003F73B2" w:rsidRDefault="003F73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B707" w14:textId="348D56CA" w:rsidR="00646534" w:rsidRDefault="00646534">
    <w:pPr>
      <w:pStyle w:val="Header"/>
      <w:jc w:val="right"/>
    </w:pPr>
  </w:p>
  <w:p w14:paraId="697EA3C4" w14:textId="77777777" w:rsidR="00646534" w:rsidRDefault="00646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578BA"/>
    <w:multiLevelType w:val="hybridMultilevel"/>
    <w:tmpl w:val="9620C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4D7586"/>
    <w:multiLevelType w:val="hybridMultilevel"/>
    <w:tmpl w:val="BBD6AD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361CDE"/>
    <w:multiLevelType w:val="hybridMultilevel"/>
    <w:tmpl w:val="33D25D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F541E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0E4766F"/>
    <w:multiLevelType w:val="hybridMultilevel"/>
    <w:tmpl w:val="05028A18"/>
    <w:lvl w:ilvl="0" w:tplc="FA0651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14638A"/>
    <w:multiLevelType w:val="hybridMultilevel"/>
    <w:tmpl w:val="AFDAD050"/>
    <w:lvl w:ilvl="0" w:tplc="4C6E67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3B0998"/>
    <w:multiLevelType w:val="hybridMultilevel"/>
    <w:tmpl w:val="7F381B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3992290">
    <w:abstractNumId w:val="2"/>
  </w:num>
  <w:num w:numId="2" w16cid:durableId="1297181831">
    <w:abstractNumId w:val="3"/>
  </w:num>
  <w:num w:numId="3" w16cid:durableId="310524051">
    <w:abstractNumId w:val="5"/>
  </w:num>
  <w:num w:numId="4" w16cid:durableId="1709449902">
    <w:abstractNumId w:val="1"/>
  </w:num>
  <w:num w:numId="5" w16cid:durableId="1397167654">
    <w:abstractNumId w:val="6"/>
  </w:num>
  <w:num w:numId="6" w16cid:durableId="377247672">
    <w:abstractNumId w:val="4"/>
  </w:num>
  <w:num w:numId="7" w16cid:durableId="1510294349">
    <w:abstractNumId w:val="0"/>
  </w:num>
  <w:num w:numId="8" w16cid:durableId="806583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7471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CD"/>
    <w:rsid w:val="00005921"/>
    <w:rsid w:val="000401BF"/>
    <w:rsid w:val="000458DA"/>
    <w:rsid w:val="00046AE7"/>
    <w:rsid w:val="000527FC"/>
    <w:rsid w:val="000707D3"/>
    <w:rsid w:val="0009677B"/>
    <w:rsid w:val="000B06FC"/>
    <w:rsid w:val="000D78A9"/>
    <w:rsid w:val="000F13EA"/>
    <w:rsid w:val="000F51E3"/>
    <w:rsid w:val="001169FC"/>
    <w:rsid w:val="0012554F"/>
    <w:rsid w:val="00125833"/>
    <w:rsid w:val="00140595"/>
    <w:rsid w:val="001469BD"/>
    <w:rsid w:val="001716E0"/>
    <w:rsid w:val="001938C4"/>
    <w:rsid w:val="001A4551"/>
    <w:rsid w:val="001A6CCF"/>
    <w:rsid w:val="001A70E5"/>
    <w:rsid w:val="001C15CC"/>
    <w:rsid w:val="001E2C69"/>
    <w:rsid w:val="00206944"/>
    <w:rsid w:val="00223CE4"/>
    <w:rsid w:val="00251B3B"/>
    <w:rsid w:val="002666A8"/>
    <w:rsid w:val="00277A1A"/>
    <w:rsid w:val="00283877"/>
    <w:rsid w:val="002856A5"/>
    <w:rsid w:val="002867C7"/>
    <w:rsid w:val="00292D22"/>
    <w:rsid w:val="002B47E8"/>
    <w:rsid w:val="002E0694"/>
    <w:rsid w:val="002F1396"/>
    <w:rsid w:val="002F608D"/>
    <w:rsid w:val="0031215A"/>
    <w:rsid w:val="00324174"/>
    <w:rsid w:val="00337C1F"/>
    <w:rsid w:val="00356EB2"/>
    <w:rsid w:val="003718C6"/>
    <w:rsid w:val="00376358"/>
    <w:rsid w:val="00396529"/>
    <w:rsid w:val="003A65EB"/>
    <w:rsid w:val="003A78AC"/>
    <w:rsid w:val="003C0C15"/>
    <w:rsid w:val="003C13E6"/>
    <w:rsid w:val="003D1602"/>
    <w:rsid w:val="003F73B2"/>
    <w:rsid w:val="00404CAB"/>
    <w:rsid w:val="0040665D"/>
    <w:rsid w:val="00431B77"/>
    <w:rsid w:val="00436DB5"/>
    <w:rsid w:val="00443750"/>
    <w:rsid w:val="004652AE"/>
    <w:rsid w:val="00472698"/>
    <w:rsid w:val="0048503D"/>
    <w:rsid w:val="004A027C"/>
    <w:rsid w:val="004A78CD"/>
    <w:rsid w:val="004C6BCB"/>
    <w:rsid w:val="004D4E61"/>
    <w:rsid w:val="005019B2"/>
    <w:rsid w:val="00502588"/>
    <w:rsid w:val="0051205D"/>
    <w:rsid w:val="00547E89"/>
    <w:rsid w:val="00547EC8"/>
    <w:rsid w:val="00551D97"/>
    <w:rsid w:val="00561D40"/>
    <w:rsid w:val="00567C0D"/>
    <w:rsid w:val="00582728"/>
    <w:rsid w:val="0059052C"/>
    <w:rsid w:val="00593F4D"/>
    <w:rsid w:val="005954E4"/>
    <w:rsid w:val="005A1E0D"/>
    <w:rsid w:val="005D2328"/>
    <w:rsid w:val="005D275A"/>
    <w:rsid w:val="005E3B3B"/>
    <w:rsid w:val="005E6BBB"/>
    <w:rsid w:val="00600F26"/>
    <w:rsid w:val="006116D2"/>
    <w:rsid w:val="006460BC"/>
    <w:rsid w:val="00646534"/>
    <w:rsid w:val="00647639"/>
    <w:rsid w:val="00660EE9"/>
    <w:rsid w:val="00685000"/>
    <w:rsid w:val="006956D5"/>
    <w:rsid w:val="00697AC4"/>
    <w:rsid w:val="006B5237"/>
    <w:rsid w:val="006E1E37"/>
    <w:rsid w:val="006E1F22"/>
    <w:rsid w:val="006E6593"/>
    <w:rsid w:val="00701BB7"/>
    <w:rsid w:val="0071013F"/>
    <w:rsid w:val="0071592E"/>
    <w:rsid w:val="00743CBE"/>
    <w:rsid w:val="00751512"/>
    <w:rsid w:val="00772E44"/>
    <w:rsid w:val="007873C2"/>
    <w:rsid w:val="00794984"/>
    <w:rsid w:val="007966E6"/>
    <w:rsid w:val="007B01F9"/>
    <w:rsid w:val="007B4DB7"/>
    <w:rsid w:val="007C3096"/>
    <w:rsid w:val="007E29CC"/>
    <w:rsid w:val="007F5FC5"/>
    <w:rsid w:val="0081219B"/>
    <w:rsid w:val="00843C30"/>
    <w:rsid w:val="00862874"/>
    <w:rsid w:val="00873E09"/>
    <w:rsid w:val="008955EB"/>
    <w:rsid w:val="008B7A1E"/>
    <w:rsid w:val="008C092D"/>
    <w:rsid w:val="008C445A"/>
    <w:rsid w:val="008C6660"/>
    <w:rsid w:val="008D418E"/>
    <w:rsid w:val="008F3430"/>
    <w:rsid w:val="00904BE0"/>
    <w:rsid w:val="00904C19"/>
    <w:rsid w:val="0091105C"/>
    <w:rsid w:val="009154DE"/>
    <w:rsid w:val="00931826"/>
    <w:rsid w:val="0093228D"/>
    <w:rsid w:val="00934D38"/>
    <w:rsid w:val="00951019"/>
    <w:rsid w:val="00954D8C"/>
    <w:rsid w:val="00956792"/>
    <w:rsid w:val="00974DAB"/>
    <w:rsid w:val="00975999"/>
    <w:rsid w:val="00992201"/>
    <w:rsid w:val="009A19E3"/>
    <w:rsid w:val="009A467A"/>
    <w:rsid w:val="009E4525"/>
    <w:rsid w:val="00A0135D"/>
    <w:rsid w:val="00A20FFC"/>
    <w:rsid w:val="00A25275"/>
    <w:rsid w:val="00A34E10"/>
    <w:rsid w:val="00A57CAB"/>
    <w:rsid w:val="00A761D3"/>
    <w:rsid w:val="00A92CA4"/>
    <w:rsid w:val="00AA704D"/>
    <w:rsid w:val="00AC3223"/>
    <w:rsid w:val="00AD2153"/>
    <w:rsid w:val="00AD337B"/>
    <w:rsid w:val="00AE1FBC"/>
    <w:rsid w:val="00AE46FD"/>
    <w:rsid w:val="00AE47EF"/>
    <w:rsid w:val="00B03671"/>
    <w:rsid w:val="00B12DB0"/>
    <w:rsid w:val="00B157EB"/>
    <w:rsid w:val="00B32A9B"/>
    <w:rsid w:val="00B37F71"/>
    <w:rsid w:val="00B671F1"/>
    <w:rsid w:val="00B76421"/>
    <w:rsid w:val="00B83CEE"/>
    <w:rsid w:val="00B8663D"/>
    <w:rsid w:val="00BA600B"/>
    <w:rsid w:val="00BB0DBF"/>
    <w:rsid w:val="00BB5FE6"/>
    <w:rsid w:val="00BB74DD"/>
    <w:rsid w:val="00BC6B02"/>
    <w:rsid w:val="00BD37C5"/>
    <w:rsid w:val="00C0550B"/>
    <w:rsid w:val="00C0797E"/>
    <w:rsid w:val="00C254B8"/>
    <w:rsid w:val="00C52F3A"/>
    <w:rsid w:val="00C54BDA"/>
    <w:rsid w:val="00C77563"/>
    <w:rsid w:val="00C80CF5"/>
    <w:rsid w:val="00C81798"/>
    <w:rsid w:val="00C8492F"/>
    <w:rsid w:val="00C95F7B"/>
    <w:rsid w:val="00CD327B"/>
    <w:rsid w:val="00CE72D1"/>
    <w:rsid w:val="00D13720"/>
    <w:rsid w:val="00D53731"/>
    <w:rsid w:val="00D63E12"/>
    <w:rsid w:val="00D75ED8"/>
    <w:rsid w:val="00D774C9"/>
    <w:rsid w:val="00D92725"/>
    <w:rsid w:val="00D93CD2"/>
    <w:rsid w:val="00D94CE8"/>
    <w:rsid w:val="00DA3E54"/>
    <w:rsid w:val="00DA4EC4"/>
    <w:rsid w:val="00DE224F"/>
    <w:rsid w:val="00DF7641"/>
    <w:rsid w:val="00E21C9D"/>
    <w:rsid w:val="00E70268"/>
    <w:rsid w:val="00E710DE"/>
    <w:rsid w:val="00E84078"/>
    <w:rsid w:val="00E958B7"/>
    <w:rsid w:val="00EB4346"/>
    <w:rsid w:val="00EB6E01"/>
    <w:rsid w:val="00EB7288"/>
    <w:rsid w:val="00EC1AD7"/>
    <w:rsid w:val="00EC1D17"/>
    <w:rsid w:val="00EF282E"/>
    <w:rsid w:val="00EF4BAE"/>
    <w:rsid w:val="00F01490"/>
    <w:rsid w:val="00F06195"/>
    <w:rsid w:val="00F23572"/>
    <w:rsid w:val="00F47F94"/>
    <w:rsid w:val="00F746C1"/>
    <w:rsid w:val="00F826DA"/>
    <w:rsid w:val="00FA5579"/>
    <w:rsid w:val="00FC1AB3"/>
    <w:rsid w:val="00FC53DA"/>
    <w:rsid w:val="00FC6CA2"/>
    <w:rsid w:val="00FC7065"/>
    <w:rsid w:val="00FD0628"/>
    <w:rsid w:val="00FE3F7D"/>
    <w:rsid w:val="00FE6178"/>
    <w:rsid w:val="00FF2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85FF0"/>
  <w15:chartTrackingRefBased/>
  <w15:docId w15:val="{72C3ACA2-55D1-4558-907F-F63F11676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8CD"/>
    <w:pPr>
      <w:spacing w:after="0" w:line="360" w:lineRule="auto"/>
    </w:pPr>
    <w:rPr>
      <w:rFonts w:ascii="Aptos" w:hAnsi="Aptos"/>
      <w:sz w:val="20"/>
      <w:szCs w:val="20"/>
    </w:rPr>
  </w:style>
  <w:style w:type="paragraph" w:styleId="Heading1">
    <w:name w:val="heading 1"/>
    <w:aliases w:val="SPCA Heading 1"/>
    <w:basedOn w:val="Normal"/>
    <w:next w:val="Normal"/>
    <w:link w:val="Heading1Char"/>
    <w:uiPriority w:val="9"/>
    <w:qFormat/>
    <w:rsid w:val="004A78CD"/>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8CD"/>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8CD"/>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8CD"/>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4A78CD"/>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4A78CD"/>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4A78CD"/>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4A78CD"/>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4A78CD"/>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PCA Heading 1 Char"/>
    <w:basedOn w:val="DefaultParagraphFont"/>
    <w:link w:val="Heading1"/>
    <w:uiPriority w:val="9"/>
    <w:rsid w:val="004A7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8CD"/>
    <w:rPr>
      <w:rFonts w:eastAsiaTheme="majorEastAsia" w:cstheme="majorBidi"/>
      <w:color w:val="272727" w:themeColor="text1" w:themeTint="D8"/>
    </w:rPr>
  </w:style>
  <w:style w:type="paragraph" w:styleId="Title">
    <w:name w:val="Title"/>
    <w:basedOn w:val="Normal"/>
    <w:next w:val="Normal"/>
    <w:link w:val="TitleChar"/>
    <w:uiPriority w:val="10"/>
    <w:qFormat/>
    <w:rsid w:val="004A7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8CD"/>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8CD"/>
    <w:pPr>
      <w:spacing w:before="160" w:after="160" w:line="259" w:lineRule="auto"/>
      <w:jc w:val="center"/>
    </w:pPr>
    <w:rPr>
      <w:rFonts w:asciiTheme="minorHAnsi" w:hAnsiTheme="minorHAnsi"/>
      <w:i/>
      <w:iCs/>
      <w:color w:val="404040" w:themeColor="text1" w:themeTint="BF"/>
      <w:sz w:val="22"/>
      <w:szCs w:val="22"/>
    </w:rPr>
  </w:style>
  <w:style w:type="character" w:customStyle="1" w:styleId="QuoteChar">
    <w:name w:val="Quote Char"/>
    <w:basedOn w:val="DefaultParagraphFont"/>
    <w:link w:val="Quote"/>
    <w:uiPriority w:val="29"/>
    <w:rsid w:val="004A78CD"/>
    <w:rPr>
      <w:i/>
      <w:iCs/>
      <w:color w:val="404040" w:themeColor="text1" w:themeTint="BF"/>
    </w:rPr>
  </w:style>
  <w:style w:type="paragraph" w:styleId="ListParagraph">
    <w:name w:val="List Paragraph"/>
    <w:basedOn w:val="Normal"/>
    <w:uiPriority w:val="34"/>
    <w:qFormat/>
    <w:rsid w:val="004A78CD"/>
    <w:pPr>
      <w:spacing w:after="160" w:line="259" w:lineRule="auto"/>
      <w:ind w:left="720"/>
      <w:contextualSpacing/>
    </w:pPr>
    <w:rPr>
      <w:rFonts w:asciiTheme="minorHAnsi" w:hAnsiTheme="minorHAnsi"/>
      <w:sz w:val="22"/>
      <w:szCs w:val="22"/>
    </w:rPr>
  </w:style>
  <w:style w:type="character" w:styleId="IntenseEmphasis">
    <w:name w:val="Intense Emphasis"/>
    <w:basedOn w:val="DefaultParagraphFont"/>
    <w:uiPriority w:val="21"/>
    <w:qFormat/>
    <w:rsid w:val="004A78CD"/>
    <w:rPr>
      <w:i/>
      <w:iCs/>
      <w:color w:val="0F4761" w:themeColor="accent1" w:themeShade="BF"/>
    </w:rPr>
  </w:style>
  <w:style w:type="paragraph" w:styleId="IntenseQuote">
    <w:name w:val="Intense Quote"/>
    <w:basedOn w:val="Normal"/>
    <w:next w:val="Normal"/>
    <w:link w:val="IntenseQuoteChar"/>
    <w:uiPriority w:val="30"/>
    <w:qFormat/>
    <w:rsid w:val="004A78C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4A78CD"/>
    <w:rPr>
      <w:i/>
      <w:iCs/>
      <w:color w:val="0F4761" w:themeColor="accent1" w:themeShade="BF"/>
    </w:rPr>
  </w:style>
  <w:style w:type="character" w:styleId="IntenseReference">
    <w:name w:val="Intense Reference"/>
    <w:basedOn w:val="DefaultParagraphFont"/>
    <w:uiPriority w:val="32"/>
    <w:qFormat/>
    <w:rsid w:val="004A78CD"/>
    <w:rPr>
      <w:b/>
      <w:bCs/>
      <w:smallCaps/>
      <w:color w:val="0F4761" w:themeColor="accent1" w:themeShade="BF"/>
      <w:spacing w:val="5"/>
    </w:rPr>
  </w:style>
  <w:style w:type="character" w:styleId="Hyperlink">
    <w:name w:val="Hyperlink"/>
    <w:basedOn w:val="DefaultParagraphFont"/>
    <w:uiPriority w:val="99"/>
    <w:unhideWhenUsed/>
    <w:rsid w:val="00FA5579"/>
    <w:rPr>
      <w:color w:val="467886" w:themeColor="hyperlink"/>
      <w:u w:val="single"/>
    </w:rPr>
  </w:style>
  <w:style w:type="character" w:styleId="UnresolvedMention">
    <w:name w:val="Unresolved Mention"/>
    <w:basedOn w:val="DefaultParagraphFont"/>
    <w:uiPriority w:val="99"/>
    <w:semiHidden/>
    <w:unhideWhenUsed/>
    <w:rsid w:val="00FA5579"/>
    <w:rPr>
      <w:color w:val="605E5C"/>
      <w:shd w:val="clear" w:color="auto" w:fill="E1DFDD"/>
    </w:rPr>
  </w:style>
  <w:style w:type="character" w:customStyle="1" w:styleId="legds">
    <w:name w:val="legds"/>
    <w:basedOn w:val="DefaultParagraphFont"/>
    <w:rsid w:val="000458DA"/>
  </w:style>
  <w:style w:type="table" w:styleId="TableGrid">
    <w:name w:val="Table Grid"/>
    <w:basedOn w:val="TableNormal"/>
    <w:uiPriority w:val="39"/>
    <w:rsid w:val="000458D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C6BC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DF7641"/>
    <w:rPr>
      <w:color w:val="96607D" w:themeColor="followedHyperlink"/>
      <w:u w:val="single"/>
    </w:rPr>
  </w:style>
  <w:style w:type="paragraph" w:styleId="Revision">
    <w:name w:val="Revision"/>
    <w:hidden/>
    <w:uiPriority w:val="99"/>
    <w:semiHidden/>
    <w:rsid w:val="00646534"/>
    <w:pPr>
      <w:spacing w:after="0" w:line="240" w:lineRule="auto"/>
    </w:pPr>
    <w:rPr>
      <w:rFonts w:ascii="Aptos" w:hAnsi="Aptos"/>
      <w:sz w:val="20"/>
      <w:szCs w:val="20"/>
    </w:rPr>
  </w:style>
  <w:style w:type="paragraph" w:styleId="Header">
    <w:name w:val="header"/>
    <w:basedOn w:val="Normal"/>
    <w:link w:val="HeaderChar"/>
    <w:uiPriority w:val="99"/>
    <w:unhideWhenUsed/>
    <w:rsid w:val="00646534"/>
    <w:pPr>
      <w:tabs>
        <w:tab w:val="center" w:pos="4513"/>
        <w:tab w:val="right" w:pos="9026"/>
      </w:tabs>
      <w:spacing w:line="240" w:lineRule="auto"/>
    </w:pPr>
  </w:style>
  <w:style w:type="character" w:customStyle="1" w:styleId="HeaderChar">
    <w:name w:val="Header Char"/>
    <w:basedOn w:val="DefaultParagraphFont"/>
    <w:link w:val="Header"/>
    <w:uiPriority w:val="99"/>
    <w:rsid w:val="00646534"/>
    <w:rPr>
      <w:rFonts w:ascii="Aptos" w:hAnsi="Aptos"/>
      <w:sz w:val="20"/>
      <w:szCs w:val="20"/>
    </w:rPr>
  </w:style>
  <w:style w:type="paragraph" w:styleId="Footer">
    <w:name w:val="footer"/>
    <w:basedOn w:val="Normal"/>
    <w:link w:val="FooterChar"/>
    <w:uiPriority w:val="99"/>
    <w:unhideWhenUsed/>
    <w:rsid w:val="00646534"/>
    <w:pPr>
      <w:tabs>
        <w:tab w:val="center" w:pos="4513"/>
        <w:tab w:val="right" w:pos="9026"/>
      </w:tabs>
      <w:spacing w:line="240" w:lineRule="auto"/>
    </w:pPr>
  </w:style>
  <w:style w:type="character" w:customStyle="1" w:styleId="FooterChar">
    <w:name w:val="Footer Char"/>
    <w:basedOn w:val="DefaultParagraphFont"/>
    <w:link w:val="Footer"/>
    <w:uiPriority w:val="99"/>
    <w:rsid w:val="00646534"/>
    <w:rPr>
      <w:rFonts w:ascii="Aptos" w:hAnsi="Aptos"/>
      <w:sz w:val="20"/>
      <w:szCs w:val="20"/>
    </w:rPr>
  </w:style>
  <w:style w:type="character" w:styleId="CommentReference">
    <w:name w:val="annotation reference"/>
    <w:basedOn w:val="DefaultParagraphFont"/>
    <w:uiPriority w:val="99"/>
    <w:semiHidden/>
    <w:unhideWhenUsed/>
    <w:rsid w:val="00843C30"/>
    <w:rPr>
      <w:sz w:val="16"/>
      <w:szCs w:val="16"/>
    </w:rPr>
  </w:style>
  <w:style w:type="paragraph" w:styleId="CommentText">
    <w:name w:val="annotation text"/>
    <w:basedOn w:val="Normal"/>
    <w:link w:val="CommentTextChar"/>
    <w:uiPriority w:val="99"/>
    <w:unhideWhenUsed/>
    <w:rsid w:val="00843C30"/>
    <w:pPr>
      <w:spacing w:line="240" w:lineRule="auto"/>
    </w:pPr>
  </w:style>
  <w:style w:type="character" w:customStyle="1" w:styleId="CommentTextChar">
    <w:name w:val="Comment Text Char"/>
    <w:basedOn w:val="DefaultParagraphFont"/>
    <w:link w:val="CommentText"/>
    <w:uiPriority w:val="99"/>
    <w:rsid w:val="00843C30"/>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843C30"/>
    <w:rPr>
      <w:b/>
      <w:bCs/>
    </w:rPr>
  </w:style>
  <w:style w:type="character" w:customStyle="1" w:styleId="CommentSubjectChar">
    <w:name w:val="Comment Subject Char"/>
    <w:basedOn w:val="CommentTextChar"/>
    <w:link w:val="CommentSubject"/>
    <w:uiPriority w:val="99"/>
    <w:semiHidden/>
    <w:rsid w:val="00843C30"/>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1192">
      <w:bodyDiv w:val="1"/>
      <w:marLeft w:val="0"/>
      <w:marRight w:val="0"/>
      <w:marTop w:val="0"/>
      <w:marBottom w:val="0"/>
      <w:divBdr>
        <w:top w:val="none" w:sz="0" w:space="0" w:color="auto"/>
        <w:left w:val="none" w:sz="0" w:space="0" w:color="auto"/>
        <w:bottom w:val="none" w:sz="0" w:space="0" w:color="auto"/>
        <w:right w:val="none" w:sz="0" w:space="0" w:color="auto"/>
      </w:divBdr>
    </w:div>
    <w:div w:id="505634902">
      <w:bodyDiv w:val="1"/>
      <w:marLeft w:val="0"/>
      <w:marRight w:val="0"/>
      <w:marTop w:val="0"/>
      <w:marBottom w:val="0"/>
      <w:divBdr>
        <w:top w:val="none" w:sz="0" w:space="0" w:color="auto"/>
        <w:left w:val="none" w:sz="0" w:space="0" w:color="auto"/>
        <w:bottom w:val="none" w:sz="0" w:space="0" w:color="auto"/>
        <w:right w:val="none" w:sz="0" w:space="0" w:color="auto"/>
      </w:divBdr>
    </w:div>
    <w:div w:id="194511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asp/2021/17/section/15"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egislation.gov.uk/asp/2021/17/section/16/enacted/data.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asp/2021/17/section/17/enacted/data.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egislation.gov.uk/asp/2021/17/section/15/enacted/data.pdf" TargetMode="External"/><Relationship Id="rId4" Type="http://schemas.openxmlformats.org/officeDocument/2006/relationships/webSettings" Target="webSettings.xml"/><Relationship Id="rId9" Type="http://schemas.openxmlformats.org/officeDocument/2006/relationships/hyperlink" Target="https://www.legislation.gov.uk/ssi/2024/187/regulation/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Links>
    <vt:vector size="30" baseType="variant">
      <vt:variant>
        <vt:i4>6684799</vt:i4>
      </vt:variant>
      <vt:variant>
        <vt:i4>12</vt:i4>
      </vt:variant>
      <vt:variant>
        <vt:i4>0</vt:i4>
      </vt:variant>
      <vt:variant>
        <vt:i4>5</vt:i4>
      </vt:variant>
      <vt:variant>
        <vt:lpwstr>https://www.legislation.gov.uk/asp/2021/17/section/16/enacted/data.pdf</vt:lpwstr>
      </vt:variant>
      <vt:variant>
        <vt:lpwstr/>
      </vt:variant>
      <vt:variant>
        <vt:i4>6684798</vt:i4>
      </vt:variant>
      <vt:variant>
        <vt:i4>9</vt:i4>
      </vt:variant>
      <vt:variant>
        <vt:i4>0</vt:i4>
      </vt:variant>
      <vt:variant>
        <vt:i4>5</vt:i4>
      </vt:variant>
      <vt:variant>
        <vt:lpwstr>https://www.legislation.gov.uk/asp/2021/17/section/17/enacted/data.pdf</vt:lpwstr>
      </vt:variant>
      <vt:variant>
        <vt:lpwstr/>
      </vt:variant>
      <vt:variant>
        <vt:i4>6684796</vt:i4>
      </vt:variant>
      <vt:variant>
        <vt:i4>6</vt:i4>
      </vt:variant>
      <vt:variant>
        <vt:i4>0</vt:i4>
      </vt:variant>
      <vt:variant>
        <vt:i4>5</vt:i4>
      </vt:variant>
      <vt:variant>
        <vt:lpwstr>https://www.legislation.gov.uk/asp/2021/17/section/15/enacted/data.pdf</vt:lpwstr>
      </vt:variant>
      <vt:variant>
        <vt:lpwstr/>
      </vt:variant>
      <vt:variant>
        <vt:i4>5242886</vt:i4>
      </vt:variant>
      <vt:variant>
        <vt:i4>3</vt:i4>
      </vt:variant>
      <vt:variant>
        <vt:i4>0</vt:i4>
      </vt:variant>
      <vt:variant>
        <vt:i4>5</vt:i4>
      </vt:variant>
      <vt:variant>
        <vt:lpwstr>https://www.legislation.gov.uk/ssi/2024/187/regulation/3</vt:lpwstr>
      </vt:variant>
      <vt:variant>
        <vt:lpwstr/>
      </vt:variant>
      <vt:variant>
        <vt:i4>1572871</vt:i4>
      </vt:variant>
      <vt:variant>
        <vt:i4>0</vt:i4>
      </vt:variant>
      <vt:variant>
        <vt:i4>0</vt:i4>
      </vt:variant>
      <vt:variant>
        <vt:i4>5</vt:i4>
      </vt:variant>
      <vt:variant>
        <vt:lpwstr>https://www.legislation.gov.uk/asp/2021/17/section/15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Clark-Amir</dc:creator>
  <cp:keywords/>
  <dc:description/>
  <cp:lastModifiedBy>Christian Storstein</cp:lastModifiedBy>
  <cp:revision>2</cp:revision>
  <dcterms:created xsi:type="dcterms:W3CDTF">2025-03-25T13:29:00Z</dcterms:created>
  <dcterms:modified xsi:type="dcterms:W3CDTF">2025-03-25T13:29:00Z</dcterms:modified>
</cp:coreProperties>
</file>